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434673" w14:textId="77777777" w:rsidR="00AB5A06" w:rsidRDefault="00AB5A06" w:rsidP="00AB5A06">
      <w:pPr>
        <w:spacing w:after="0" w:line="240" w:lineRule="auto"/>
        <w:jc w:val="center"/>
        <w:rPr>
          <w:rFonts w:asciiTheme="majorHAnsi" w:hAnsiTheme="majorHAnsi" w:cstheme="majorHAnsi"/>
          <w:b/>
          <w:noProof/>
          <w:color w:val="FFFFFF" w:themeColor="background1"/>
          <w:sz w:val="28"/>
          <w:szCs w:val="28"/>
        </w:rPr>
      </w:pPr>
    </w:p>
    <w:p w14:paraId="69C2EA85" w14:textId="3D3C9C41" w:rsidR="004059AD" w:rsidRPr="00AB5A06" w:rsidRDefault="00AB5A06" w:rsidP="00AB5A06">
      <w:pPr>
        <w:spacing w:after="0" w:line="240" w:lineRule="auto"/>
        <w:jc w:val="center"/>
        <w:rPr>
          <w:rFonts w:asciiTheme="majorHAnsi" w:hAnsiTheme="majorHAnsi" w:cstheme="majorHAnsi"/>
          <w:b/>
          <w:color w:val="FFFFFF" w:themeColor="background1"/>
          <w:sz w:val="24"/>
          <w:szCs w:val="24"/>
        </w:rPr>
      </w:pPr>
      <w:r>
        <w:rPr>
          <w:rFonts w:asciiTheme="majorHAnsi" w:eastAsia="Calibri" w:hAnsiTheme="majorHAnsi" w:cstheme="majorHAnsi"/>
          <w:b/>
          <w:sz w:val="44"/>
          <w:szCs w:val="44"/>
        </w:rPr>
        <w:t>February 2020 – Black History Month</w:t>
      </w:r>
    </w:p>
    <w:p w14:paraId="06FFB823" w14:textId="77777777" w:rsidR="00AB5A06" w:rsidRDefault="00AB5A06" w:rsidP="000C4D8A">
      <w:pPr>
        <w:pStyle w:val="Heading1"/>
        <w:spacing w:before="0" w:line="240" w:lineRule="auto"/>
        <w:rPr>
          <w:rFonts w:cstheme="majorHAnsi"/>
        </w:rPr>
      </w:pPr>
    </w:p>
    <w:p w14:paraId="5C7CE8F2" w14:textId="6D80F339" w:rsidR="00D92A7A" w:rsidRPr="00AB5A06" w:rsidRDefault="00D92A7A" w:rsidP="000C4D8A">
      <w:pPr>
        <w:pStyle w:val="Heading1"/>
        <w:spacing w:before="0" w:line="240" w:lineRule="auto"/>
        <w:rPr>
          <w:rFonts w:cstheme="majorHAnsi"/>
          <w:i/>
          <w:sz w:val="20"/>
        </w:rPr>
      </w:pPr>
      <w:r w:rsidRPr="00AB5A06">
        <w:rPr>
          <w:rFonts w:cstheme="majorHAnsi"/>
        </w:rPr>
        <w:t>Drop-In Article</w:t>
      </w:r>
      <w:r w:rsidRPr="00AB5A06">
        <w:rPr>
          <w:rFonts w:cstheme="majorHAnsi"/>
          <w:i/>
          <w:sz w:val="20"/>
        </w:rPr>
        <w:t xml:space="preserve"> </w:t>
      </w:r>
    </w:p>
    <w:p w14:paraId="357DF9B5" w14:textId="77777777" w:rsidR="00D92A7A" w:rsidRPr="00AB5A06" w:rsidRDefault="00D92A7A" w:rsidP="000C4D8A">
      <w:pPr>
        <w:spacing w:after="0" w:line="240" w:lineRule="auto"/>
        <w:rPr>
          <w:rFonts w:asciiTheme="majorHAnsi" w:hAnsiTheme="majorHAnsi" w:cstheme="majorHAnsi"/>
          <w:i/>
          <w:sz w:val="20"/>
        </w:rPr>
      </w:pPr>
    </w:p>
    <w:p w14:paraId="30B200A7" w14:textId="0B82CC29" w:rsidR="00F41449" w:rsidRPr="00AB5A06" w:rsidRDefault="00F41449" w:rsidP="000C4D8A">
      <w:pPr>
        <w:spacing w:after="0" w:line="240" w:lineRule="auto"/>
        <w:rPr>
          <w:rFonts w:asciiTheme="majorHAnsi" w:hAnsiTheme="majorHAnsi" w:cstheme="majorHAnsi"/>
          <w:i/>
          <w:sz w:val="20"/>
        </w:rPr>
      </w:pPr>
      <w:r w:rsidRPr="00AB5A06">
        <w:rPr>
          <w:rFonts w:asciiTheme="majorHAnsi" w:hAnsiTheme="majorHAnsi" w:cstheme="majorHAnsi"/>
          <w:i/>
          <w:sz w:val="20"/>
        </w:rPr>
        <w:t>To Use: Fill in the article</w:t>
      </w:r>
      <w:r w:rsidR="006119C6" w:rsidRPr="00AB5A06">
        <w:rPr>
          <w:rFonts w:asciiTheme="majorHAnsi" w:hAnsiTheme="majorHAnsi" w:cstheme="majorHAnsi"/>
          <w:i/>
          <w:sz w:val="20"/>
        </w:rPr>
        <w:t>s</w:t>
      </w:r>
      <w:r w:rsidRPr="00AB5A06">
        <w:rPr>
          <w:rFonts w:asciiTheme="majorHAnsi" w:hAnsiTheme="majorHAnsi" w:cstheme="majorHAnsi"/>
          <w:i/>
          <w:sz w:val="20"/>
        </w:rPr>
        <w:t xml:space="preserve"> below with </w:t>
      </w:r>
      <w:r w:rsidR="00350CD8" w:rsidRPr="00AB5A06">
        <w:rPr>
          <w:rFonts w:asciiTheme="majorHAnsi" w:hAnsiTheme="majorHAnsi" w:cstheme="majorHAnsi"/>
          <w:i/>
          <w:sz w:val="20"/>
        </w:rPr>
        <w:t>specific details about your lifestyle change program</w:t>
      </w:r>
      <w:r w:rsidRPr="00AB5A06">
        <w:rPr>
          <w:rFonts w:asciiTheme="majorHAnsi" w:hAnsiTheme="majorHAnsi" w:cstheme="majorHAnsi"/>
          <w:i/>
          <w:sz w:val="20"/>
        </w:rPr>
        <w:t>. Once you’ve filled in the article</w:t>
      </w:r>
      <w:r w:rsidR="006119C6" w:rsidRPr="00AB5A06">
        <w:rPr>
          <w:rFonts w:asciiTheme="majorHAnsi" w:hAnsiTheme="majorHAnsi" w:cstheme="majorHAnsi"/>
          <w:i/>
          <w:sz w:val="20"/>
        </w:rPr>
        <w:t>s</w:t>
      </w:r>
      <w:r w:rsidRPr="00AB5A06">
        <w:rPr>
          <w:rFonts w:asciiTheme="majorHAnsi" w:hAnsiTheme="majorHAnsi" w:cstheme="majorHAnsi"/>
          <w:i/>
          <w:sz w:val="20"/>
        </w:rPr>
        <w:t>, you can post t</w:t>
      </w:r>
      <w:r w:rsidR="006119C6" w:rsidRPr="00AB5A06">
        <w:rPr>
          <w:rFonts w:asciiTheme="majorHAnsi" w:hAnsiTheme="majorHAnsi" w:cstheme="majorHAnsi"/>
          <w:i/>
          <w:sz w:val="20"/>
        </w:rPr>
        <w:t>hem</w:t>
      </w:r>
      <w:r w:rsidRPr="00AB5A06">
        <w:rPr>
          <w:rFonts w:asciiTheme="majorHAnsi" w:hAnsiTheme="majorHAnsi" w:cstheme="majorHAnsi"/>
          <w:i/>
          <w:sz w:val="20"/>
        </w:rPr>
        <w:t xml:space="preserve"> to your organization’s website, publish t</w:t>
      </w:r>
      <w:r w:rsidR="006119C6" w:rsidRPr="00AB5A06">
        <w:rPr>
          <w:rFonts w:asciiTheme="majorHAnsi" w:hAnsiTheme="majorHAnsi" w:cstheme="majorHAnsi"/>
          <w:i/>
          <w:sz w:val="20"/>
        </w:rPr>
        <w:t>hem</w:t>
      </w:r>
      <w:r w:rsidRPr="00AB5A06">
        <w:rPr>
          <w:rFonts w:asciiTheme="majorHAnsi" w:hAnsiTheme="majorHAnsi" w:cstheme="majorHAnsi"/>
          <w:i/>
          <w:sz w:val="20"/>
        </w:rPr>
        <w:t xml:space="preserve"> in your organization’s newsletter, and/or send </w:t>
      </w:r>
      <w:r w:rsidR="006119C6" w:rsidRPr="00AB5A06">
        <w:rPr>
          <w:rFonts w:asciiTheme="majorHAnsi" w:hAnsiTheme="majorHAnsi" w:cstheme="majorHAnsi"/>
          <w:i/>
          <w:sz w:val="20"/>
        </w:rPr>
        <w:t>them</w:t>
      </w:r>
      <w:r w:rsidRPr="00AB5A06">
        <w:rPr>
          <w:rFonts w:asciiTheme="majorHAnsi" w:hAnsiTheme="majorHAnsi" w:cstheme="majorHAnsi"/>
          <w:i/>
          <w:sz w:val="20"/>
        </w:rPr>
        <w:t xml:space="preserve"> to a local newspaper or magazine. </w:t>
      </w:r>
    </w:p>
    <w:p w14:paraId="5E84E384" w14:textId="71E997EA" w:rsidR="004059AD" w:rsidRPr="00AB5A06" w:rsidRDefault="004059AD" w:rsidP="000C4D8A">
      <w:pPr>
        <w:spacing w:after="0" w:line="240" w:lineRule="auto"/>
        <w:rPr>
          <w:rFonts w:asciiTheme="majorHAnsi" w:hAnsiTheme="majorHAnsi" w:cstheme="majorHAnsi"/>
          <w:i/>
          <w:sz w:val="20"/>
        </w:rPr>
      </w:pPr>
    </w:p>
    <w:p w14:paraId="351B7FA0" w14:textId="2C0647A4" w:rsidR="004B623F" w:rsidRPr="00AB5A06" w:rsidRDefault="004B623F" w:rsidP="00247019">
      <w:pPr>
        <w:pStyle w:val="Heading2"/>
        <w:spacing w:before="0" w:line="240" w:lineRule="auto"/>
        <w:rPr>
          <w:rFonts w:cstheme="majorHAnsi"/>
        </w:rPr>
      </w:pPr>
      <w:r w:rsidRPr="00AB5A06">
        <w:rPr>
          <w:rFonts w:cstheme="majorHAnsi"/>
        </w:rPr>
        <w:t>Option 1</w:t>
      </w:r>
    </w:p>
    <w:p w14:paraId="07F730A1" w14:textId="77777777" w:rsidR="00247019" w:rsidRPr="00AB5A06" w:rsidRDefault="00247019" w:rsidP="00247019">
      <w:pPr>
        <w:spacing w:after="0" w:line="240" w:lineRule="auto"/>
        <w:rPr>
          <w:rFonts w:asciiTheme="majorHAnsi" w:hAnsiTheme="majorHAnsi" w:cstheme="majorHAnsi"/>
        </w:rPr>
      </w:pPr>
    </w:p>
    <w:p w14:paraId="56E3C54F" w14:textId="3DF35777" w:rsidR="004B623F" w:rsidRPr="00AB5A06" w:rsidRDefault="00C3630E" w:rsidP="00247019">
      <w:pPr>
        <w:pStyle w:val="Heading1"/>
        <w:spacing w:before="0" w:line="240" w:lineRule="auto"/>
        <w:rPr>
          <w:rFonts w:cstheme="majorHAnsi"/>
          <w:b/>
          <w:iCs/>
          <w:color w:val="auto"/>
          <w:sz w:val="22"/>
          <w:szCs w:val="22"/>
        </w:rPr>
      </w:pPr>
      <w:r w:rsidRPr="00AB5A06">
        <w:rPr>
          <w:rFonts w:cstheme="majorHAnsi"/>
          <w:b/>
          <w:iCs/>
          <w:color w:val="auto"/>
          <w:sz w:val="22"/>
          <w:szCs w:val="22"/>
        </w:rPr>
        <w:t xml:space="preserve">5 </w:t>
      </w:r>
      <w:r w:rsidR="004B623F" w:rsidRPr="00AB5A06">
        <w:rPr>
          <w:rFonts w:cstheme="majorHAnsi"/>
          <w:b/>
          <w:iCs/>
          <w:color w:val="auto"/>
          <w:sz w:val="22"/>
          <w:szCs w:val="22"/>
        </w:rPr>
        <w:t xml:space="preserve">Things African Americans Need to Know About Prediabetes </w:t>
      </w:r>
    </w:p>
    <w:p w14:paraId="463CBD98" w14:textId="18120E63" w:rsidR="005B7570" w:rsidRPr="00AB5A06" w:rsidRDefault="004B623F" w:rsidP="00247019">
      <w:pPr>
        <w:spacing w:after="0" w:line="240" w:lineRule="auto"/>
        <w:rPr>
          <w:rFonts w:asciiTheme="majorHAnsi" w:hAnsiTheme="majorHAnsi" w:cstheme="majorHAnsi"/>
        </w:rPr>
      </w:pPr>
      <w:r w:rsidRPr="00AB5A06">
        <w:rPr>
          <w:rFonts w:asciiTheme="majorHAnsi" w:hAnsiTheme="majorHAnsi" w:cstheme="majorHAnsi"/>
        </w:rPr>
        <w:t>This Black History Month, understand your health history and reshape your destiny</w:t>
      </w:r>
      <w:r w:rsidR="00497E37" w:rsidRPr="00AB5A06">
        <w:rPr>
          <w:rFonts w:asciiTheme="majorHAnsi" w:hAnsiTheme="majorHAnsi" w:cstheme="majorHAnsi"/>
        </w:rPr>
        <w:t>, especially when it comes to prediabetes. As an African American, there are 5 things you should know</w:t>
      </w:r>
      <w:r w:rsidR="005B7570" w:rsidRPr="00AB5A06">
        <w:rPr>
          <w:rFonts w:asciiTheme="majorHAnsi" w:hAnsiTheme="majorHAnsi" w:cstheme="majorHAnsi"/>
        </w:rPr>
        <w:t xml:space="preserve">: </w:t>
      </w:r>
    </w:p>
    <w:p w14:paraId="179CC0C7" w14:textId="77777777" w:rsidR="004B623F" w:rsidRPr="00AB5A06" w:rsidRDefault="004B623F" w:rsidP="00247019">
      <w:pPr>
        <w:spacing w:after="0" w:line="240" w:lineRule="auto"/>
        <w:rPr>
          <w:rFonts w:asciiTheme="majorHAnsi" w:hAnsiTheme="majorHAnsi" w:cstheme="majorHAnsi"/>
        </w:rPr>
      </w:pPr>
    </w:p>
    <w:p w14:paraId="6E49F818" w14:textId="043E8025" w:rsidR="004B623F" w:rsidRPr="00AB5A06" w:rsidRDefault="004B623F" w:rsidP="00247019">
      <w:pPr>
        <w:pStyle w:val="ListParagraph"/>
        <w:numPr>
          <w:ilvl w:val="0"/>
          <w:numId w:val="14"/>
        </w:numPr>
        <w:spacing w:after="0" w:line="240" w:lineRule="auto"/>
        <w:ind w:right="450"/>
        <w:rPr>
          <w:rFonts w:asciiTheme="majorHAnsi" w:hAnsiTheme="majorHAnsi" w:cstheme="majorHAnsi"/>
        </w:rPr>
      </w:pPr>
      <w:r w:rsidRPr="00AB5A06">
        <w:rPr>
          <w:rFonts w:asciiTheme="majorHAnsi" w:hAnsiTheme="majorHAnsi" w:cstheme="majorHAnsi"/>
          <w:b/>
        </w:rPr>
        <w:t>African Americans are at</w:t>
      </w:r>
      <w:r w:rsidR="00412867" w:rsidRPr="00AB5A06">
        <w:rPr>
          <w:rFonts w:asciiTheme="majorHAnsi" w:hAnsiTheme="majorHAnsi" w:cstheme="majorHAnsi"/>
          <w:b/>
        </w:rPr>
        <w:t xml:space="preserve"> a</w:t>
      </w:r>
      <w:r w:rsidRPr="00AB5A06">
        <w:rPr>
          <w:rFonts w:asciiTheme="majorHAnsi" w:hAnsiTheme="majorHAnsi" w:cstheme="majorHAnsi"/>
          <w:b/>
        </w:rPr>
        <w:t xml:space="preserve"> higher risk for prediabetes</w:t>
      </w:r>
      <w:r w:rsidR="00412867" w:rsidRPr="00AB5A06">
        <w:rPr>
          <w:rFonts w:asciiTheme="majorHAnsi" w:hAnsiTheme="majorHAnsi" w:cstheme="majorHAnsi"/>
          <w:b/>
        </w:rPr>
        <w:t xml:space="preserve"> than non-Hispanic whites</w:t>
      </w:r>
      <w:r w:rsidRPr="00AB5A06">
        <w:rPr>
          <w:rFonts w:asciiTheme="majorHAnsi" w:hAnsiTheme="majorHAnsi" w:cstheme="majorHAnsi"/>
          <w:b/>
        </w:rPr>
        <w:t>, especially if type 2 diabetes runs in their family.</w:t>
      </w:r>
      <w:r w:rsidRPr="00AB5A06">
        <w:rPr>
          <w:rFonts w:asciiTheme="majorHAnsi" w:hAnsiTheme="majorHAnsi" w:cstheme="majorHAnsi"/>
        </w:rPr>
        <w:t xml:space="preserve"> </w:t>
      </w:r>
      <w:r w:rsidR="005D4BA6" w:rsidRPr="00AB5A06">
        <w:rPr>
          <w:rFonts w:asciiTheme="majorHAnsi" w:hAnsiTheme="majorHAnsi" w:cstheme="majorHAnsi"/>
        </w:rPr>
        <w:t>A</w:t>
      </w:r>
      <w:r w:rsidR="00F73E3A" w:rsidRPr="00AB5A06">
        <w:rPr>
          <w:rFonts w:asciiTheme="majorHAnsi" w:hAnsiTheme="majorHAnsi" w:cstheme="majorHAnsi"/>
        </w:rPr>
        <w:t>round</w:t>
      </w:r>
      <w:r w:rsidR="005D4BA6" w:rsidRPr="00AB5A06">
        <w:rPr>
          <w:rFonts w:asciiTheme="majorHAnsi" w:hAnsiTheme="majorHAnsi" w:cstheme="majorHAnsi"/>
        </w:rPr>
        <w:t xml:space="preserve"> </w:t>
      </w:r>
      <w:r w:rsidR="00BC4476" w:rsidRPr="00AB5A06">
        <w:rPr>
          <w:rFonts w:asciiTheme="majorHAnsi" w:hAnsiTheme="majorHAnsi" w:cstheme="majorHAnsi"/>
        </w:rPr>
        <w:t>39.2</w:t>
      </w:r>
      <w:r w:rsidR="005D4BA6" w:rsidRPr="00AB5A06">
        <w:rPr>
          <w:rFonts w:asciiTheme="majorHAnsi" w:hAnsiTheme="majorHAnsi" w:cstheme="majorHAnsi"/>
        </w:rPr>
        <w:t>% of African Americans have prediabetes,</w:t>
      </w:r>
      <w:r w:rsidRPr="00AB5A06">
        <w:rPr>
          <w:rFonts w:asciiTheme="majorHAnsi" w:hAnsiTheme="majorHAnsi" w:cstheme="majorHAnsi"/>
          <w:lang w:val="en"/>
        </w:rPr>
        <w:t xml:space="preserve"> where blood sugar levels are higher than normal</w:t>
      </w:r>
      <w:r w:rsidR="00BA3B89" w:rsidRPr="00AB5A06">
        <w:rPr>
          <w:rFonts w:asciiTheme="majorHAnsi" w:hAnsiTheme="majorHAnsi" w:cstheme="majorHAnsi"/>
          <w:lang w:val="en"/>
        </w:rPr>
        <w:t>,</w:t>
      </w:r>
      <w:r w:rsidRPr="00AB5A06">
        <w:rPr>
          <w:rFonts w:asciiTheme="majorHAnsi" w:hAnsiTheme="majorHAnsi" w:cstheme="majorHAnsi"/>
          <w:lang w:val="en"/>
        </w:rPr>
        <w:t xml:space="preserve"> but not high enough to be type 2 diabetes. </w:t>
      </w:r>
      <w:r w:rsidR="003960A1" w:rsidRPr="00AB5A06">
        <w:rPr>
          <w:rFonts w:asciiTheme="majorHAnsi" w:hAnsiTheme="majorHAnsi" w:cstheme="majorHAnsi"/>
          <w:lang w:val="en"/>
        </w:rPr>
        <w:t xml:space="preserve">Take your knowledge of high risk </w:t>
      </w:r>
      <w:r w:rsidR="003960A1" w:rsidRPr="00AB5A06">
        <w:rPr>
          <w:rFonts w:asciiTheme="majorHAnsi" w:hAnsiTheme="majorHAnsi" w:cstheme="majorHAnsi"/>
        </w:rPr>
        <w:t>a</w:t>
      </w:r>
      <w:r w:rsidR="005D4BA6" w:rsidRPr="00AB5A06">
        <w:rPr>
          <w:rFonts w:asciiTheme="majorHAnsi" w:hAnsiTheme="majorHAnsi" w:cstheme="majorHAnsi"/>
        </w:rPr>
        <w:t xml:space="preserve">nd kick </w:t>
      </w:r>
      <w:r w:rsidR="003960A1" w:rsidRPr="00AB5A06">
        <w:rPr>
          <w:rFonts w:asciiTheme="majorHAnsi" w:hAnsiTheme="majorHAnsi" w:cstheme="majorHAnsi"/>
        </w:rPr>
        <w:t xml:space="preserve">type 2 </w:t>
      </w:r>
      <w:r w:rsidR="005D4BA6" w:rsidRPr="00AB5A06">
        <w:rPr>
          <w:rFonts w:asciiTheme="majorHAnsi" w:hAnsiTheme="majorHAnsi" w:cstheme="majorHAnsi"/>
        </w:rPr>
        <w:t>diabetes out of the family tree</w:t>
      </w:r>
      <w:r w:rsidR="003960A1" w:rsidRPr="00AB5A06">
        <w:rPr>
          <w:rFonts w:asciiTheme="majorHAnsi" w:hAnsiTheme="majorHAnsi" w:cstheme="majorHAnsi"/>
        </w:rPr>
        <w:t xml:space="preserve"> now</w:t>
      </w:r>
      <w:r w:rsidR="005D4BA6" w:rsidRPr="00AB5A06">
        <w:rPr>
          <w:rFonts w:asciiTheme="majorHAnsi" w:hAnsiTheme="majorHAnsi" w:cstheme="majorHAnsi"/>
        </w:rPr>
        <w:t xml:space="preserve">. </w:t>
      </w:r>
    </w:p>
    <w:p w14:paraId="26BF987F" w14:textId="77777777" w:rsidR="004B623F" w:rsidRPr="00AB5A06" w:rsidRDefault="004B623F" w:rsidP="000C4D8A">
      <w:pPr>
        <w:pStyle w:val="ListParagraph"/>
        <w:spacing w:after="0" w:line="240" w:lineRule="auto"/>
        <w:ind w:right="450"/>
        <w:rPr>
          <w:rFonts w:asciiTheme="majorHAnsi" w:hAnsiTheme="majorHAnsi" w:cstheme="majorHAnsi"/>
        </w:rPr>
      </w:pPr>
    </w:p>
    <w:p w14:paraId="1F4A09A5" w14:textId="50FC5E62" w:rsidR="004B623F" w:rsidRPr="00AB5A06" w:rsidRDefault="005D4BA6" w:rsidP="000C4D8A">
      <w:pPr>
        <w:pStyle w:val="ListParagraph"/>
        <w:numPr>
          <w:ilvl w:val="0"/>
          <w:numId w:val="14"/>
        </w:numPr>
        <w:spacing w:after="0" w:line="240" w:lineRule="auto"/>
        <w:ind w:right="450"/>
        <w:rPr>
          <w:rFonts w:asciiTheme="majorHAnsi" w:hAnsiTheme="majorHAnsi" w:cstheme="majorHAnsi"/>
          <w:b/>
        </w:rPr>
      </w:pPr>
      <w:r w:rsidRPr="00AB5A06">
        <w:rPr>
          <w:rFonts w:asciiTheme="majorHAnsi" w:hAnsiTheme="majorHAnsi" w:cstheme="majorHAnsi"/>
          <w:b/>
        </w:rPr>
        <w:t xml:space="preserve">Learning if you’re at risk for prediabetes is the first step toward a healthier destiny. </w:t>
      </w:r>
      <w:r w:rsidR="004B623F" w:rsidRPr="00AB5A06">
        <w:rPr>
          <w:rFonts w:asciiTheme="majorHAnsi" w:hAnsiTheme="majorHAnsi" w:cstheme="majorHAnsi"/>
          <w:bCs/>
        </w:rPr>
        <w:t>Prediabetes risk increase</w:t>
      </w:r>
      <w:r w:rsidRPr="00AB5A06">
        <w:rPr>
          <w:rFonts w:asciiTheme="majorHAnsi" w:hAnsiTheme="majorHAnsi" w:cstheme="majorHAnsi"/>
          <w:bCs/>
        </w:rPr>
        <w:t>s</w:t>
      </w:r>
      <w:r w:rsidR="004B623F" w:rsidRPr="00AB5A06">
        <w:rPr>
          <w:rFonts w:asciiTheme="majorHAnsi" w:hAnsiTheme="majorHAnsi" w:cstheme="majorHAnsi"/>
          <w:bCs/>
        </w:rPr>
        <w:t xml:space="preserve"> if someone:</w:t>
      </w:r>
    </w:p>
    <w:p w14:paraId="7660B9AF" w14:textId="77777777" w:rsidR="004B623F" w:rsidRPr="00AB5A06" w:rsidRDefault="004B623F" w:rsidP="000C4D8A">
      <w:pPr>
        <w:pStyle w:val="ListParagraph"/>
        <w:numPr>
          <w:ilvl w:val="1"/>
          <w:numId w:val="19"/>
        </w:numPr>
        <w:spacing w:after="0" w:line="240" w:lineRule="auto"/>
        <w:ind w:right="450"/>
        <w:rPr>
          <w:rFonts w:asciiTheme="majorHAnsi" w:hAnsiTheme="majorHAnsi" w:cstheme="majorHAnsi"/>
        </w:rPr>
      </w:pPr>
      <w:r w:rsidRPr="00AB5A06">
        <w:rPr>
          <w:rFonts w:asciiTheme="majorHAnsi" w:hAnsiTheme="majorHAnsi" w:cstheme="majorHAnsi"/>
        </w:rPr>
        <w:t>Has a parent, brother, or sister with type 2 diabetes</w:t>
      </w:r>
    </w:p>
    <w:p w14:paraId="77C057FF" w14:textId="665C3188" w:rsidR="004B623F" w:rsidRPr="00AB5A06" w:rsidRDefault="004B623F" w:rsidP="000C4D8A">
      <w:pPr>
        <w:pStyle w:val="ListParagraph"/>
        <w:numPr>
          <w:ilvl w:val="1"/>
          <w:numId w:val="19"/>
        </w:numPr>
        <w:spacing w:after="0" w:line="240" w:lineRule="auto"/>
        <w:ind w:right="450"/>
        <w:rPr>
          <w:rFonts w:asciiTheme="majorHAnsi" w:hAnsiTheme="majorHAnsi" w:cstheme="majorHAnsi"/>
        </w:rPr>
      </w:pPr>
      <w:r w:rsidRPr="00AB5A06">
        <w:rPr>
          <w:rFonts w:asciiTheme="majorHAnsi" w:hAnsiTheme="majorHAnsi" w:cstheme="majorHAnsi"/>
        </w:rPr>
        <w:t xml:space="preserve">Is 45 years </w:t>
      </w:r>
      <w:r w:rsidR="00A40B3E" w:rsidRPr="00AB5A06">
        <w:rPr>
          <w:rFonts w:asciiTheme="majorHAnsi" w:hAnsiTheme="majorHAnsi" w:cstheme="majorHAnsi"/>
        </w:rPr>
        <w:t xml:space="preserve">old </w:t>
      </w:r>
      <w:r w:rsidRPr="00AB5A06">
        <w:rPr>
          <w:rFonts w:asciiTheme="majorHAnsi" w:hAnsiTheme="majorHAnsi" w:cstheme="majorHAnsi"/>
        </w:rPr>
        <w:t>or older</w:t>
      </w:r>
    </w:p>
    <w:p w14:paraId="28FCC15B" w14:textId="77777777" w:rsidR="004B623F" w:rsidRPr="00AB5A06" w:rsidRDefault="004B623F" w:rsidP="000C4D8A">
      <w:pPr>
        <w:pStyle w:val="ListParagraph"/>
        <w:numPr>
          <w:ilvl w:val="1"/>
          <w:numId w:val="19"/>
        </w:numPr>
        <w:spacing w:after="0" w:line="240" w:lineRule="auto"/>
        <w:ind w:right="450"/>
        <w:rPr>
          <w:rFonts w:asciiTheme="majorHAnsi" w:hAnsiTheme="majorHAnsi" w:cstheme="majorHAnsi"/>
        </w:rPr>
      </w:pPr>
      <w:r w:rsidRPr="00AB5A06">
        <w:rPr>
          <w:rFonts w:asciiTheme="majorHAnsi" w:hAnsiTheme="majorHAnsi" w:cstheme="majorHAnsi"/>
        </w:rPr>
        <w:t>Is overweight</w:t>
      </w:r>
    </w:p>
    <w:p w14:paraId="0392934F" w14:textId="30EB3D63" w:rsidR="004B623F" w:rsidRPr="00AB5A06" w:rsidRDefault="004B623F" w:rsidP="000C4D8A">
      <w:pPr>
        <w:pStyle w:val="ListParagraph"/>
        <w:numPr>
          <w:ilvl w:val="1"/>
          <w:numId w:val="19"/>
        </w:numPr>
        <w:spacing w:after="0" w:line="240" w:lineRule="auto"/>
        <w:ind w:right="450"/>
        <w:rPr>
          <w:rFonts w:asciiTheme="majorHAnsi" w:hAnsiTheme="majorHAnsi" w:cstheme="majorHAnsi"/>
        </w:rPr>
      </w:pPr>
      <w:r w:rsidRPr="00AB5A06">
        <w:rPr>
          <w:rFonts w:asciiTheme="majorHAnsi" w:hAnsiTheme="majorHAnsi" w:cstheme="majorHAnsi"/>
        </w:rPr>
        <w:t xml:space="preserve">Is physically active </w:t>
      </w:r>
      <w:r w:rsidR="00A40B3E" w:rsidRPr="00AB5A06">
        <w:rPr>
          <w:rFonts w:asciiTheme="majorHAnsi" w:hAnsiTheme="majorHAnsi" w:cstheme="majorHAnsi"/>
        </w:rPr>
        <w:t>fewer</w:t>
      </w:r>
      <w:r w:rsidRPr="00AB5A06">
        <w:rPr>
          <w:rFonts w:asciiTheme="majorHAnsi" w:hAnsiTheme="majorHAnsi" w:cstheme="majorHAnsi"/>
        </w:rPr>
        <w:t xml:space="preserve"> than </w:t>
      </w:r>
      <w:r w:rsidR="00A40B3E" w:rsidRPr="00AB5A06">
        <w:rPr>
          <w:rFonts w:asciiTheme="majorHAnsi" w:hAnsiTheme="majorHAnsi" w:cstheme="majorHAnsi"/>
        </w:rPr>
        <w:t>3</w:t>
      </w:r>
      <w:r w:rsidRPr="00AB5A06">
        <w:rPr>
          <w:rFonts w:asciiTheme="majorHAnsi" w:hAnsiTheme="majorHAnsi" w:cstheme="majorHAnsi"/>
        </w:rPr>
        <w:t xml:space="preserve"> times </w:t>
      </w:r>
      <w:r w:rsidR="00A40B3E" w:rsidRPr="00AB5A06">
        <w:rPr>
          <w:rFonts w:asciiTheme="majorHAnsi" w:hAnsiTheme="majorHAnsi" w:cstheme="majorHAnsi"/>
        </w:rPr>
        <w:t>per</w:t>
      </w:r>
      <w:r w:rsidRPr="00AB5A06">
        <w:rPr>
          <w:rFonts w:asciiTheme="majorHAnsi" w:hAnsiTheme="majorHAnsi" w:cstheme="majorHAnsi"/>
        </w:rPr>
        <w:t xml:space="preserve"> week</w:t>
      </w:r>
    </w:p>
    <w:p w14:paraId="2929E99C" w14:textId="36201005" w:rsidR="004B623F" w:rsidRPr="00AB5A06" w:rsidRDefault="003960A1" w:rsidP="000C4D8A">
      <w:pPr>
        <w:pStyle w:val="ListParagraph"/>
        <w:numPr>
          <w:ilvl w:val="1"/>
          <w:numId w:val="19"/>
        </w:numPr>
        <w:spacing w:after="0" w:line="240" w:lineRule="auto"/>
        <w:ind w:right="450"/>
        <w:rPr>
          <w:rFonts w:asciiTheme="majorHAnsi" w:hAnsiTheme="majorHAnsi" w:cstheme="majorHAnsi"/>
        </w:rPr>
      </w:pPr>
      <w:r w:rsidRPr="00AB5A06">
        <w:rPr>
          <w:rFonts w:asciiTheme="majorHAnsi" w:hAnsiTheme="majorHAnsi" w:cstheme="majorHAnsi"/>
        </w:rPr>
        <w:t>Got</w:t>
      </w:r>
      <w:r w:rsidR="004B623F" w:rsidRPr="00AB5A06">
        <w:rPr>
          <w:rFonts w:asciiTheme="majorHAnsi" w:hAnsiTheme="majorHAnsi" w:cstheme="majorHAnsi"/>
        </w:rPr>
        <w:t xml:space="preserve"> gestational diabetes (diabetes during pregnancy) or </w:t>
      </w:r>
      <w:r w:rsidR="00BE03E4" w:rsidRPr="00AB5A06">
        <w:rPr>
          <w:rFonts w:asciiTheme="majorHAnsi" w:hAnsiTheme="majorHAnsi" w:cstheme="majorHAnsi"/>
        </w:rPr>
        <w:t>gave</w:t>
      </w:r>
      <w:r w:rsidR="004B623F" w:rsidRPr="00AB5A06">
        <w:rPr>
          <w:rFonts w:asciiTheme="majorHAnsi" w:hAnsiTheme="majorHAnsi" w:cstheme="majorHAnsi"/>
        </w:rPr>
        <w:t xml:space="preserve"> birth to a baby that weighed more than 9 pounds</w:t>
      </w:r>
    </w:p>
    <w:p w14:paraId="47F3CA15" w14:textId="6BA49194" w:rsidR="004B623F" w:rsidRPr="00AB5A06" w:rsidRDefault="004B623F" w:rsidP="000C4D8A">
      <w:pPr>
        <w:spacing w:after="0" w:line="240" w:lineRule="auto"/>
        <w:ind w:left="720" w:right="450"/>
        <w:rPr>
          <w:rFonts w:asciiTheme="majorHAnsi" w:hAnsiTheme="majorHAnsi" w:cstheme="majorHAnsi"/>
        </w:rPr>
      </w:pPr>
      <w:r w:rsidRPr="00AB5A06">
        <w:rPr>
          <w:rFonts w:asciiTheme="majorHAnsi" w:hAnsiTheme="majorHAnsi" w:cstheme="majorHAnsi"/>
        </w:rPr>
        <w:t xml:space="preserve">See your doctor for a prediabetes </w:t>
      </w:r>
      <w:r w:rsidR="003960A1" w:rsidRPr="00AB5A06">
        <w:rPr>
          <w:rFonts w:asciiTheme="majorHAnsi" w:hAnsiTheme="majorHAnsi" w:cstheme="majorHAnsi"/>
        </w:rPr>
        <w:t xml:space="preserve">blood </w:t>
      </w:r>
      <w:r w:rsidR="00BE03E4" w:rsidRPr="00AB5A06">
        <w:rPr>
          <w:rFonts w:asciiTheme="majorHAnsi" w:hAnsiTheme="majorHAnsi" w:cstheme="majorHAnsi"/>
        </w:rPr>
        <w:t xml:space="preserve">sugar </w:t>
      </w:r>
      <w:r w:rsidRPr="00AB5A06">
        <w:rPr>
          <w:rFonts w:asciiTheme="majorHAnsi" w:hAnsiTheme="majorHAnsi" w:cstheme="majorHAnsi"/>
        </w:rPr>
        <w:t xml:space="preserve">test, and </w:t>
      </w:r>
      <w:r w:rsidR="00BD0BAD" w:rsidRPr="00AB5A06">
        <w:rPr>
          <w:rFonts w:asciiTheme="majorHAnsi" w:hAnsiTheme="majorHAnsi" w:cstheme="majorHAnsi"/>
        </w:rPr>
        <w:t>ask</w:t>
      </w:r>
      <w:r w:rsidRPr="00AB5A06">
        <w:rPr>
          <w:rFonts w:asciiTheme="majorHAnsi" w:hAnsiTheme="majorHAnsi" w:cstheme="majorHAnsi"/>
        </w:rPr>
        <w:t xml:space="preserve"> any family and friends living with these risk</w:t>
      </w:r>
      <w:r w:rsidR="00A40B3E" w:rsidRPr="00AB5A06">
        <w:rPr>
          <w:rFonts w:asciiTheme="majorHAnsi" w:hAnsiTheme="majorHAnsi" w:cstheme="majorHAnsi"/>
        </w:rPr>
        <w:t xml:space="preserve"> factors</w:t>
      </w:r>
      <w:r w:rsidRPr="00AB5A06">
        <w:rPr>
          <w:rFonts w:asciiTheme="majorHAnsi" w:hAnsiTheme="majorHAnsi" w:cstheme="majorHAnsi"/>
        </w:rPr>
        <w:t xml:space="preserve"> to get tested too.  </w:t>
      </w:r>
    </w:p>
    <w:p w14:paraId="27BF0155" w14:textId="77777777" w:rsidR="004B623F" w:rsidRPr="00AB5A06" w:rsidRDefault="004B623F" w:rsidP="000C4D8A">
      <w:pPr>
        <w:spacing w:after="0" w:line="240" w:lineRule="auto"/>
        <w:ind w:left="720" w:right="450"/>
        <w:rPr>
          <w:rFonts w:asciiTheme="majorHAnsi" w:hAnsiTheme="majorHAnsi" w:cstheme="majorHAnsi"/>
        </w:rPr>
      </w:pPr>
    </w:p>
    <w:p w14:paraId="57110400" w14:textId="28A16B4D" w:rsidR="0041655C" w:rsidRPr="00AB5A06" w:rsidRDefault="004B623F" w:rsidP="00412867">
      <w:pPr>
        <w:pStyle w:val="ListParagraph"/>
        <w:numPr>
          <w:ilvl w:val="0"/>
          <w:numId w:val="14"/>
        </w:numPr>
        <w:spacing w:after="0" w:line="240" w:lineRule="auto"/>
        <w:ind w:right="450"/>
        <w:rPr>
          <w:rFonts w:asciiTheme="majorHAnsi" w:hAnsiTheme="majorHAnsi" w:cstheme="majorHAnsi"/>
        </w:rPr>
      </w:pPr>
      <w:r w:rsidRPr="00AB5A06">
        <w:rPr>
          <w:rFonts w:asciiTheme="majorHAnsi" w:hAnsiTheme="majorHAnsi" w:cstheme="majorHAnsi"/>
          <w:b/>
        </w:rPr>
        <w:t xml:space="preserve">Prediabetes </w:t>
      </w:r>
      <w:r w:rsidR="00615FBE" w:rsidRPr="00AB5A06">
        <w:rPr>
          <w:rFonts w:asciiTheme="majorHAnsi" w:hAnsiTheme="majorHAnsi" w:cstheme="majorHAnsi"/>
          <w:b/>
        </w:rPr>
        <w:t xml:space="preserve">is a serious condition that can lead to type 2 diabetes and other health </w:t>
      </w:r>
      <w:r w:rsidR="00BD0BAD" w:rsidRPr="00AB5A06">
        <w:rPr>
          <w:rFonts w:asciiTheme="majorHAnsi" w:hAnsiTheme="majorHAnsi" w:cstheme="majorHAnsi"/>
          <w:b/>
        </w:rPr>
        <w:t>problems</w:t>
      </w:r>
      <w:r w:rsidR="00615FBE" w:rsidRPr="00AB5A06">
        <w:rPr>
          <w:rFonts w:asciiTheme="majorHAnsi" w:hAnsiTheme="majorHAnsi" w:cstheme="majorHAnsi"/>
          <w:b/>
        </w:rPr>
        <w:t xml:space="preserve">. </w:t>
      </w:r>
      <w:r w:rsidR="00615FBE" w:rsidRPr="00AB5A06">
        <w:rPr>
          <w:rFonts w:asciiTheme="majorHAnsi" w:hAnsiTheme="majorHAnsi" w:cstheme="majorHAnsi"/>
          <w:bCs/>
        </w:rPr>
        <w:t xml:space="preserve">These could include </w:t>
      </w:r>
      <w:r w:rsidRPr="00AB5A06">
        <w:rPr>
          <w:rFonts w:asciiTheme="majorHAnsi" w:hAnsiTheme="majorHAnsi" w:cstheme="majorHAnsi"/>
          <w:bCs/>
        </w:rPr>
        <w:t>heart disease</w:t>
      </w:r>
      <w:r w:rsidR="005D4BA6" w:rsidRPr="00AB5A06">
        <w:rPr>
          <w:rFonts w:asciiTheme="majorHAnsi" w:hAnsiTheme="majorHAnsi" w:cstheme="majorHAnsi"/>
          <w:bCs/>
        </w:rPr>
        <w:t>,</w:t>
      </w:r>
      <w:r w:rsidRPr="00AB5A06">
        <w:rPr>
          <w:rFonts w:asciiTheme="majorHAnsi" w:hAnsiTheme="majorHAnsi" w:cstheme="majorHAnsi"/>
          <w:bCs/>
        </w:rPr>
        <w:t xml:space="preserve"> stroke</w:t>
      </w:r>
      <w:r w:rsidR="00615FBE" w:rsidRPr="00AB5A06">
        <w:rPr>
          <w:rFonts w:asciiTheme="majorHAnsi" w:hAnsiTheme="majorHAnsi" w:cstheme="majorHAnsi"/>
          <w:bCs/>
        </w:rPr>
        <w:t>,</w:t>
      </w:r>
      <w:r w:rsidR="00615FBE" w:rsidRPr="00AB5A06">
        <w:rPr>
          <w:rFonts w:asciiTheme="majorHAnsi" w:hAnsiTheme="majorHAnsi" w:cstheme="majorHAnsi"/>
        </w:rPr>
        <w:t xml:space="preserve"> blindness, kidney failure, and loss of toes, feet, or legs. </w:t>
      </w:r>
      <w:r w:rsidRPr="00AB5A06">
        <w:rPr>
          <w:rFonts w:asciiTheme="majorHAnsi" w:hAnsiTheme="majorHAnsi" w:cstheme="majorHAnsi"/>
        </w:rPr>
        <w:t xml:space="preserve"> </w:t>
      </w:r>
    </w:p>
    <w:p w14:paraId="2E2E02C4" w14:textId="77777777" w:rsidR="00412867" w:rsidRPr="00AB5A06" w:rsidRDefault="00412867" w:rsidP="00412867">
      <w:pPr>
        <w:pStyle w:val="ListParagraph"/>
        <w:spacing w:after="0" w:line="240" w:lineRule="auto"/>
        <w:ind w:right="450"/>
        <w:rPr>
          <w:rFonts w:asciiTheme="majorHAnsi" w:hAnsiTheme="majorHAnsi" w:cstheme="majorHAnsi"/>
        </w:rPr>
      </w:pPr>
    </w:p>
    <w:p w14:paraId="7DACF078" w14:textId="6C0DE463" w:rsidR="00412867" w:rsidRPr="00AB5A06" w:rsidRDefault="00C3630E" w:rsidP="00412867">
      <w:pPr>
        <w:pStyle w:val="ListParagraph"/>
        <w:numPr>
          <w:ilvl w:val="0"/>
          <w:numId w:val="14"/>
        </w:numPr>
        <w:spacing w:after="0" w:line="240" w:lineRule="auto"/>
        <w:ind w:right="450"/>
        <w:rPr>
          <w:rFonts w:asciiTheme="majorHAnsi" w:hAnsiTheme="majorHAnsi" w:cstheme="majorHAnsi"/>
        </w:rPr>
      </w:pPr>
      <w:r w:rsidRPr="00AB5A06">
        <w:rPr>
          <w:rFonts w:asciiTheme="majorHAnsi" w:hAnsiTheme="majorHAnsi" w:cstheme="majorHAnsi"/>
          <w:b/>
          <w:bCs/>
        </w:rPr>
        <w:t>You can reverse prediabetes.</w:t>
      </w:r>
      <w:r w:rsidR="0041655C" w:rsidRPr="00AB5A06">
        <w:rPr>
          <w:rFonts w:asciiTheme="majorHAnsi" w:hAnsiTheme="majorHAnsi" w:cstheme="majorHAnsi"/>
          <w:bCs/>
        </w:rPr>
        <w:t xml:space="preserve"> </w:t>
      </w:r>
      <w:r w:rsidR="00412867" w:rsidRPr="00AB5A06">
        <w:rPr>
          <w:rFonts w:asciiTheme="majorHAnsi" w:hAnsiTheme="majorHAnsi" w:cstheme="majorHAnsi"/>
          <w:bCs/>
        </w:rPr>
        <w:t xml:space="preserve">Type 2 diabetes doesn’t have to be a part of your future. </w:t>
      </w:r>
      <w:r w:rsidRPr="00AB5A06">
        <w:rPr>
          <w:rFonts w:asciiTheme="majorHAnsi" w:hAnsiTheme="majorHAnsi" w:cstheme="majorHAnsi"/>
          <w:bCs/>
        </w:rPr>
        <w:t>You can reverse prediabetes</w:t>
      </w:r>
      <w:r w:rsidR="00412867" w:rsidRPr="00AB5A06">
        <w:rPr>
          <w:rFonts w:asciiTheme="majorHAnsi" w:hAnsiTheme="majorHAnsi" w:cstheme="majorHAnsi"/>
          <w:bCs/>
        </w:rPr>
        <w:t xml:space="preserve"> with healthy lifestyle changes like eating healthier, </w:t>
      </w:r>
      <w:r w:rsidR="003E0004" w:rsidRPr="00AB5A06">
        <w:rPr>
          <w:rFonts w:asciiTheme="majorHAnsi" w:hAnsiTheme="majorHAnsi" w:cstheme="majorHAnsi"/>
          <w:bCs/>
        </w:rPr>
        <w:t>getting more physical activity</w:t>
      </w:r>
      <w:r w:rsidR="00412867" w:rsidRPr="00AB5A06">
        <w:rPr>
          <w:rFonts w:asciiTheme="majorHAnsi" w:hAnsiTheme="majorHAnsi" w:cstheme="majorHAnsi"/>
          <w:bCs/>
        </w:rPr>
        <w:t xml:space="preserve">, and managing stress. </w:t>
      </w:r>
      <w:r w:rsidR="00412867" w:rsidRPr="00AB5A06">
        <w:rPr>
          <w:rFonts w:asciiTheme="majorHAnsi" w:hAnsiTheme="majorHAnsi" w:cstheme="majorHAnsi"/>
        </w:rPr>
        <w:t>Here are some things you can do now:</w:t>
      </w:r>
    </w:p>
    <w:p w14:paraId="6E9221C1" w14:textId="77777777" w:rsidR="00412867" w:rsidRPr="00AB5A06" w:rsidRDefault="00412867" w:rsidP="00412867">
      <w:pPr>
        <w:pStyle w:val="ListParagraph"/>
        <w:numPr>
          <w:ilvl w:val="1"/>
          <w:numId w:val="31"/>
        </w:numPr>
        <w:spacing w:after="0" w:line="240" w:lineRule="auto"/>
        <w:ind w:right="450"/>
        <w:rPr>
          <w:rFonts w:asciiTheme="majorHAnsi" w:hAnsiTheme="majorHAnsi" w:cstheme="majorHAnsi"/>
        </w:rPr>
      </w:pPr>
      <w:r w:rsidRPr="00AB5A06">
        <w:rPr>
          <w:rFonts w:asciiTheme="majorHAnsi" w:hAnsiTheme="majorHAnsi" w:cstheme="majorHAnsi"/>
        </w:rPr>
        <w:t xml:space="preserve">Grab a friend and go for a brisk walk or jog. </w:t>
      </w:r>
    </w:p>
    <w:p w14:paraId="7725D42F" w14:textId="77777777" w:rsidR="00412867" w:rsidRPr="00AB5A06" w:rsidRDefault="00412867" w:rsidP="00412867">
      <w:pPr>
        <w:pStyle w:val="ListParagraph"/>
        <w:numPr>
          <w:ilvl w:val="1"/>
          <w:numId w:val="31"/>
        </w:numPr>
        <w:spacing w:after="0" w:line="240" w:lineRule="auto"/>
        <w:ind w:right="450"/>
        <w:rPr>
          <w:rFonts w:asciiTheme="majorHAnsi" w:hAnsiTheme="majorHAnsi" w:cstheme="majorHAnsi"/>
        </w:rPr>
      </w:pPr>
      <w:r w:rsidRPr="00AB5A06">
        <w:rPr>
          <w:rFonts w:asciiTheme="majorHAnsi" w:hAnsiTheme="majorHAnsi" w:cstheme="majorHAnsi"/>
        </w:rPr>
        <w:t>Put on some music and dance.</w:t>
      </w:r>
    </w:p>
    <w:p w14:paraId="42D12843" w14:textId="3E7FAFCE" w:rsidR="0041655C" w:rsidRPr="00AB5A06" w:rsidRDefault="00412867" w:rsidP="00615FBE">
      <w:pPr>
        <w:pStyle w:val="ListParagraph"/>
        <w:numPr>
          <w:ilvl w:val="1"/>
          <w:numId w:val="31"/>
        </w:numPr>
        <w:spacing w:after="0" w:line="240" w:lineRule="auto"/>
        <w:ind w:right="450"/>
        <w:rPr>
          <w:rFonts w:asciiTheme="majorHAnsi" w:hAnsiTheme="majorHAnsi" w:cstheme="majorHAnsi"/>
        </w:rPr>
      </w:pPr>
      <w:r w:rsidRPr="00AB5A06">
        <w:rPr>
          <w:rFonts w:asciiTheme="majorHAnsi" w:hAnsiTheme="majorHAnsi" w:cstheme="majorHAnsi"/>
        </w:rPr>
        <w:t>Try a healthy twist on family recipes like grandma’s classic sweet potato pie, momma’s collard greens, or your favorite auntie’s potato salad.</w:t>
      </w:r>
      <w:r w:rsidR="003D3BF8" w:rsidRPr="00AB5A06">
        <w:rPr>
          <w:rFonts w:asciiTheme="majorHAnsi" w:hAnsiTheme="majorHAnsi" w:cstheme="majorHAnsi"/>
        </w:rPr>
        <w:t xml:space="preserve"> You can also try </w:t>
      </w:r>
      <w:hyperlink r:id="rId11" w:history="1">
        <w:r w:rsidR="003D3BF8" w:rsidRPr="00AB5A06">
          <w:rPr>
            <w:rStyle w:val="Hyperlink"/>
            <w:rFonts w:asciiTheme="majorHAnsi" w:hAnsiTheme="majorHAnsi" w:cstheme="majorHAnsi"/>
          </w:rPr>
          <w:t>choosing healthy foods at the buffet table</w:t>
        </w:r>
      </w:hyperlink>
      <w:r w:rsidR="003D3BF8" w:rsidRPr="00AB5A06">
        <w:rPr>
          <w:rFonts w:asciiTheme="majorHAnsi" w:hAnsiTheme="majorHAnsi" w:cstheme="majorHAnsi"/>
        </w:rPr>
        <w:t xml:space="preserve"> at family events.  </w:t>
      </w:r>
    </w:p>
    <w:p w14:paraId="133618C8" w14:textId="77777777" w:rsidR="0041655C" w:rsidRPr="00AB5A06" w:rsidRDefault="0041655C" w:rsidP="0041655C">
      <w:pPr>
        <w:pStyle w:val="ListParagraph"/>
        <w:spacing w:after="0" w:line="240" w:lineRule="auto"/>
        <w:ind w:right="450"/>
        <w:rPr>
          <w:rFonts w:asciiTheme="majorHAnsi" w:hAnsiTheme="majorHAnsi" w:cstheme="majorHAnsi"/>
        </w:rPr>
      </w:pPr>
    </w:p>
    <w:p w14:paraId="6A1DA98C" w14:textId="25078C82" w:rsidR="0041655C" w:rsidRPr="00AB5A06" w:rsidRDefault="006D3F22" w:rsidP="0041655C">
      <w:pPr>
        <w:pStyle w:val="ListParagraph"/>
        <w:numPr>
          <w:ilvl w:val="0"/>
          <w:numId w:val="14"/>
        </w:numPr>
        <w:spacing w:after="0" w:line="240" w:lineRule="auto"/>
        <w:ind w:right="450"/>
        <w:rPr>
          <w:rFonts w:asciiTheme="majorHAnsi" w:hAnsiTheme="majorHAnsi" w:cstheme="majorHAnsi"/>
        </w:rPr>
      </w:pPr>
      <w:r w:rsidRPr="00AB5A06">
        <w:rPr>
          <w:rFonts w:asciiTheme="majorHAnsi" w:hAnsiTheme="majorHAnsi" w:cstheme="majorHAnsi"/>
          <w:b/>
          <w:bCs/>
        </w:rPr>
        <w:t xml:space="preserve">You </w:t>
      </w:r>
      <w:r w:rsidR="00C3630E" w:rsidRPr="00AB5A06">
        <w:rPr>
          <w:rFonts w:asciiTheme="majorHAnsi" w:hAnsiTheme="majorHAnsi" w:cstheme="majorHAnsi"/>
          <w:b/>
          <w:bCs/>
        </w:rPr>
        <w:t>c</w:t>
      </w:r>
      <w:r w:rsidRPr="00AB5A06">
        <w:rPr>
          <w:rFonts w:asciiTheme="majorHAnsi" w:hAnsiTheme="majorHAnsi" w:cstheme="majorHAnsi"/>
          <w:b/>
          <w:bCs/>
        </w:rPr>
        <w:t>an t</w:t>
      </w:r>
      <w:r w:rsidR="0041655C" w:rsidRPr="00AB5A06">
        <w:rPr>
          <w:rFonts w:asciiTheme="majorHAnsi" w:hAnsiTheme="majorHAnsi" w:cstheme="majorHAnsi"/>
          <w:b/>
          <w:bCs/>
        </w:rPr>
        <w:t>ake action</w:t>
      </w:r>
      <w:r w:rsidRPr="00AB5A06">
        <w:rPr>
          <w:rFonts w:asciiTheme="majorHAnsi" w:hAnsiTheme="majorHAnsi" w:cstheme="majorHAnsi"/>
          <w:b/>
          <w:bCs/>
        </w:rPr>
        <w:t xml:space="preserve"> to prevent type 2 diabetes</w:t>
      </w:r>
      <w:r w:rsidR="0041655C" w:rsidRPr="00AB5A06">
        <w:rPr>
          <w:rFonts w:asciiTheme="majorHAnsi" w:hAnsiTheme="majorHAnsi" w:cstheme="majorHAnsi"/>
          <w:b/>
          <w:bCs/>
        </w:rPr>
        <w:t xml:space="preserve">. </w:t>
      </w:r>
      <w:r w:rsidR="0041655C" w:rsidRPr="00AB5A06">
        <w:rPr>
          <w:rFonts w:asciiTheme="majorHAnsi" w:hAnsiTheme="majorHAnsi" w:cstheme="majorHAnsi"/>
        </w:rPr>
        <w:t xml:space="preserve">If you find out that you have prediabetes or have a high risk of developing type 2 diabetes, there is something you can do. </w:t>
      </w:r>
      <w:r w:rsidR="0041655C" w:rsidRPr="00AB5A06">
        <w:rPr>
          <w:rFonts w:asciiTheme="majorHAnsi" w:hAnsiTheme="majorHAnsi" w:cstheme="majorHAnsi"/>
          <w:bCs/>
        </w:rPr>
        <w:t xml:space="preserve">Studies show that people with </w:t>
      </w:r>
      <w:r w:rsidR="0041655C" w:rsidRPr="00AB5A06">
        <w:rPr>
          <w:rFonts w:asciiTheme="majorHAnsi" w:hAnsiTheme="majorHAnsi" w:cstheme="majorHAnsi"/>
          <w:bCs/>
        </w:rPr>
        <w:lastRenderedPageBreak/>
        <w:t xml:space="preserve">prediabetes who take part in </w:t>
      </w:r>
      <w:r w:rsidR="00C74CA8" w:rsidRPr="00AB5A06">
        <w:rPr>
          <w:rFonts w:asciiTheme="majorHAnsi" w:hAnsiTheme="majorHAnsi" w:cstheme="majorHAnsi"/>
          <w:bCs/>
        </w:rPr>
        <w:t xml:space="preserve">the </w:t>
      </w:r>
      <w:r w:rsidR="0041655C" w:rsidRPr="00AB5A06">
        <w:rPr>
          <w:rFonts w:asciiTheme="majorHAnsi" w:hAnsiTheme="majorHAnsi" w:cstheme="majorHAnsi"/>
          <w:bCs/>
        </w:rPr>
        <w:t xml:space="preserve">Centers for Disease Control and Prevention’s (CDC’s) National Diabetes Prevention Program lifestyle change program </w:t>
      </w:r>
      <w:r w:rsidR="00BD0BAD" w:rsidRPr="00AB5A06">
        <w:rPr>
          <w:rFonts w:asciiTheme="majorHAnsi" w:hAnsiTheme="majorHAnsi" w:cstheme="majorHAnsi"/>
          <w:bCs/>
        </w:rPr>
        <w:t>can</w:t>
      </w:r>
      <w:r w:rsidR="0041655C" w:rsidRPr="00AB5A06">
        <w:rPr>
          <w:rFonts w:asciiTheme="majorHAnsi" w:hAnsiTheme="majorHAnsi" w:cstheme="majorHAnsi"/>
          <w:bCs/>
        </w:rPr>
        <w:t xml:space="preserve"> reduce their risk for type 2 diabetes by 50%.</w:t>
      </w:r>
    </w:p>
    <w:p w14:paraId="1B029D45" w14:textId="77777777" w:rsidR="0041655C" w:rsidRPr="00AB5A06" w:rsidRDefault="0041655C" w:rsidP="0041655C">
      <w:pPr>
        <w:spacing w:after="0" w:line="240" w:lineRule="auto"/>
        <w:ind w:right="450"/>
        <w:rPr>
          <w:rFonts w:asciiTheme="majorHAnsi" w:hAnsiTheme="majorHAnsi" w:cstheme="majorHAnsi"/>
        </w:rPr>
      </w:pPr>
    </w:p>
    <w:p w14:paraId="5F7D031E" w14:textId="76D5ECC9" w:rsidR="00A40B3E" w:rsidRPr="00AB5A06" w:rsidRDefault="0041655C" w:rsidP="0041655C">
      <w:pPr>
        <w:pStyle w:val="CommentText"/>
        <w:rPr>
          <w:rFonts w:asciiTheme="majorHAnsi" w:hAnsiTheme="majorHAnsi" w:cstheme="majorHAnsi"/>
          <w:bCs/>
          <w:sz w:val="22"/>
          <w:szCs w:val="22"/>
        </w:rPr>
      </w:pPr>
      <w:r w:rsidRPr="00AB5A06">
        <w:rPr>
          <w:rFonts w:asciiTheme="majorHAnsi" w:hAnsiTheme="majorHAnsi" w:cstheme="majorHAnsi"/>
          <w:sz w:val="22"/>
          <w:szCs w:val="22"/>
        </w:rPr>
        <w:t>[</w:t>
      </w:r>
      <w:r w:rsidRPr="00AB5A06">
        <w:rPr>
          <w:rFonts w:asciiTheme="majorHAnsi" w:hAnsiTheme="majorHAnsi" w:cstheme="majorHAnsi"/>
          <w:sz w:val="22"/>
          <w:szCs w:val="22"/>
          <w:highlight w:val="yellow"/>
        </w:rPr>
        <w:t>Name of program</w:t>
      </w:r>
      <w:r w:rsidRPr="00AB5A06">
        <w:rPr>
          <w:rFonts w:asciiTheme="majorHAnsi" w:hAnsiTheme="majorHAnsi" w:cstheme="majorHAnsi"/>
          <w:sz w:val="22"/>
          <w:szCs w:val="22"/>
        </w:rPr>
        <w:t>], offers a lifestyle change program in [</w:t>
      </w:r>
      <w:r w:rsidRPr="00AB5A06">
        <w:rPr>
          <w:rFonts w:asciiTheme="majorHAnsi" w:hAnsiTheme="majorHAnsi" w:cstheme="majorHAnsi"/>
          <w:sz w:val="22"/>
          <w:szCs w:val="22"/>
          <w:highlight w:val="yellow"/>
        </w:rPr>
        <w:t>name of city/town</w:t>
      </w:r>
      <w:r w:rsidRPr="00AB5A06">
        <w:rPr>
          <w:rFonts w:asciiTheme="majorHAnsi" w:hAnsiTheme="majorHAnsi" w:cstheme="majorHAnsi"/>
          <w:sz w:val="22"/>
          <w:szCs w:val="22"/>
        </w:rPr>
        <w:t>] that can help you learn the skills you need to lose weight, become more physically active, and manage stress.</w:t>
      </w:r>
      <w:r w:rsidRPr="00AB5A06">
        <w:rPr>
          <w:rFonts w:asciiTheme="majorHAnsi" w:hAnsiTheme="majorHAnsi" w:cstheme="majorHAnsi"/>
          <w:bCs/>
          <w:sz w:val="22"/>
          <w:szCs w:val="22"/>
        </w:rPr>
        <w:t xml:space="preserve"> [</w:t>
      </w:r>
      <w:r w:rsidRPr="00AB5A06">
        <w:rPr>
          <w:rFonts w:asciiTheme="majorHAnsi" w:hAnsiTheme="majorHAnsi" w:cstheme="majorHAnsi"/>
          <w:bCs/>
          <w:sz w:val="22"/>
          <w:szCs w:val="22"/>
          <w:highlight w:val="yellow"/>
        </w:rPr>
        <w:t>Add 1-2 sentences about your program.</w:t>
      </w:r>
      <w:r w:rsidRPr="00AB5A06">
        <w:rPr>
          <w:rFonts w:asciiTheme="majorHAnsi" w:hAnsiTheme="majorHAnsi" w:cstheme="majorHAnsi"/>
          <w:bCs/>
          <w:sz w:val="22"/>
          <w:szCs w:val="22"/>
        </w:rPr>
        <w:t xml:space="preserve">] </w:t>
      </w:r>
      <w:r w:rsidR="00A40B3E" w:rsidRPr="00AB5A06">
        <w:rPr>
          <w:rFonts w:asciiTheme="majorHAnsi" w:hAnsiTheme="majorHAnsi" w:cstheme="majorHAnsi"/>
          <w:sz w:val="22"/>
          <w:szCs w:val="22"/>
        </w:rPr>
        <w:t>It’s time to kick diabetes out of the family tree!</w:t>
      </w:r>
    </w:p>
    <w:p w14:paraId="090647BE" w14:textId="6477C40C" w:rsidR="00A40B3E" w:rsidRPr="00AB5A06" w:rsidRDefault="00A40B3E" w:rsidP="000C4D8A">
      <w:pPr>
        <w:tabs>
          <w:tab w:val="left" w:pos="720"/>
        </w:tabs>
        <w:spacing w:after="0" w:line="240" w:lineRule="auto"/>
        <w:jc w:val="both"/>
        <w:rPr>
          <w:rFonts w:asciiTheme="majorHAnsi" w:hAnsiTheme="majorHAnsi" w:cstheme="majorHAnsi"/>
          <w:b/>
          <w:iCs/>
          <w:sz w:val="24"/>
          <w:szCs w:val="24"/>
        </w:rPr>
      </w:pPr>
    </w:p>
    <w:p w14:paraId="61A8F027" w14:textId="77777777" w:rsidR="00A40B3E" w:rsidRPr="00AB5A06" w:rsidRDefault="00A40B3E" w:rsidP="000C4D8A">
      <w:pPr>
        <w:tabs>
          <w:tab w:val="left" w:pos="720"/>
        </w:tabs>
        <w:spacing w:after="0" w:line="240" w:lineRule="auto"/>
        <w:jc w:val="both"/>
        <w:rPr>
          <w:rFonts w:asciiTheme="majorHAnsi" w:hAnsiTheme="majorHAnsi" w:cstheme="majorHAnsi"/>
          <w:b/>
          <w:iCs/>
          <w:sz w:val="24"/>
          <w:szCs w:val="24"/>
        </w:rPr>
      </w:pPr>
    </w:p>
    <w:p w14:paraId="7AFBF982" w14:textId="6F3C1804" w:rsidR="004B623F" w:rsidRPr="00AB5A06" w:rsidRDefault="004B623F" w:rsidP="00A40B3E">
      <w:pPr>
        <w:pStyle w:val="Heading2"/>
        <w:spacing w:before="0" w:line="240" w:lineRule="auto"/>
        <w:rPr>
          <w:rFonts w:cstheme="majorHAnsi"/>
        </w:rPr>
      </w:pPr>
      <w:r w:rsidRPr="00AB5A06">
        <w:rPr>
          <w:rFonts w:cstheme="majorHAnsi"/>
        </w:rPr>
        <w:t>Option 2</w:t>
      </w:r>
    </w:p>
    <w:p w14:paraId="664C7D42" w14:textId="15B1F60A" w:rsidR="004B623F" w:rsidRPr="00AB5A06" w:rsidRDefault="004B623F" w:rsidP="00A40B3E">
      <w:pPr>
        <w:keepNext/>
        <w:keepLines/>
        <w:tabs>
          <w:tab w:val="left" w:pos="720"/>
        </w:tabs>
        <w:spacing w:after="0" w:line="240" w:lineRule="auto"/>
        <w:jc w:val="both"/>
        <w:rPr>
          <w:rFonts w:asciiTheme="majorHAnsi" w:hAnsiTheme="majorHAnsi" w:cstheme="majorHAnsi"/>
          <w:b/>
          <w:iCs/>
          <w:sz w:val="24"/>
          <w:szCs w:val="24"/>
        </w:rPr>
      </w:pPr>
    </w:p>
    <w:p w14:paraId="01574303" w14:textId="1FE1F300" w:rsidR="006119C6" w:rsidRPr="00AB5A06" w:rsidRDefault="006119C6" w:rsidP="00A40B3E">
      <w:pPr>
        <w:keepNext/>
        <w:keepLines/>
        <w:spacing w:after="0" w:line="240" w:lineRule="auto"/>
        <w:rPr>
          <w:rFonts w:asciiTheme="majorHAnsi" w:hAnsiTheme="majorHAnsi" w:cstheme="majorHAnsi"/>
          <w:b/>
          <w:iCs/>
          <w:sz w:val="24"/>
          <w:szCs w:val="24"/>
        </w:rPr>
      </w:pPr>
      <w:r w:rsidRPr="00AB5A06">
        <w:rPr>
          <w:rFonts w:asciiTheme="majorHAnsi" w:hAnsiTheme="majorHAnsi" w:cstheme="majorHAnsi"/>
          <w:b/>
          <w:iCs/>
          <w:sz w:val="24"/>
          <w:szCs w:val="24"/>
        </w:rPr>
        <w:t>Learn your health history and reduce your risk for type 2 diabetes</w:t>
      </w:r>
    </w:p>
    <w:p w14:paraId="4080D96C" w14:textId="77777777" w:rsidR="00F73E3A" w:rsidRPr="00AB5A06" w:rsidRDefault="006119C6" w:rsidP="00A40B3E">
      <w:pPr>
        <w:keepNext/>
        <w:keepLines/>
        <w:shd w:val="clear" w:color="auto" w:fill="FFFFFF"/>
        <w:spacing w:after="0" w:line="240" w:lineRule="auto"/>
        <w:ind w:right="540"/>
        <w:rPr>
          <w:rFonts w:asciiTheme="majorHAnsi" w:hAnsiTheme="majorHAnsi" w:cstheme="majorHAnsi"/>
          <w:lang w:val="en"/>
        </w:rPr>
      </w:pPr>
      <w:r w:rsidRPr="00AB5A06">
        <w:rPr>
          <w:rFonts w:asciiTheme="majorHAnsi" w:hAnsiTheme="majorHAnsi" w:cstheme="majorHAnsi"/>
          <w:lang w:val="en"/>
        </w:rPr>
        <w:t>This Black History Month, learn how your family health history can impact your future. If you are African American, you probably know at least one friend or family member living with type 2 diabetes.</w:t>
      </w:r>
      <w:r w:rsidR="00A40B3E" w:rsidRPr="00AB5A06">
        <w:rPr>
          <w:rFonts w:asciiTheme="majorHAnsi" w:hAnsiTheme="majorHAnsi" w:cstheme="majorHAnsi"/>
          <w:lang w:val="en"/>
        </w:rPr>
        <w:t xml:space="preserve"> </w:t>
      </w:r>
      <w:r w:rsidRPr="00AB5A06">
        <w:rPr>
          <w:rFonts w:asciiTheme="majorHAnsi" w:hAnsiTheme="majorHAnsi" w:cstheme="majorHAnsi"/>
          <w:lang w:val="en"/>
        </w:rPr>
        <w:t>Research shows that African Americans are more likely</w:t>
      </w:r>
      <w:r w:rsidR="00615FBE" w:rsidRPr="00AB5A06">
        <w:rPr>
          <w:rFonts w:asciiTheme="majorHAnsi" w:hAnsiTheme="majorHAnsi" w:cstheme="majorHAnsi"/>
        </w:rPr>
        <w:t xml:space="preserve"> </w:t>
      </w:r>
      <w:r w:rsidR="00615FBE" w:rsidRPr="00AB5A06">
        <w:rPr>
          <w:rFonts w:asciiTheme="majorHAnsi" w:hAnsiTheme="majorHAnsi" w:cstheme="majorHAnsi"/>
          <w:lang w:val="en"/>
        </w:rPr>
        <w:t xml:space="preserve">than non-Hispanic whites </w:t>
      </w:r>
      <w:r w:rsidRPr="00AB5A06">
        <w:rPr>
          <w:rFonts w:asciiTheme="majorHAnsi" w:hAnsiTheme="majorHAnsi" w:cstheme="majorHAnsi"/>
          <w:lang w:val="en"/>
        </w:rPr>
        <w:t xml:space="preserve">to develop type 2 diabetes and suffer from the health complications that come with it, especially if </w:t>
      </w:r>
      <w:r w:rsidR="004E3A81" w:rsidRPr="00AB5A06">
        <w:rPr>
          <w:rFonts w:asciiTheme="majorHAnsi" w:hAnsiTheme="majorHAnsi" w:cstheme="majorHAnsi"/>
          <w:lang w:val="en"/>
        </w:rPr>
        <w:t xml:space="preserve">type 2 </w:t>
      </w:r>
      <w:r w:rsidRPr="00AB5A06">
        <w:rPr>
          <w:rFonts w:asciiTheme="majorHAnsi" w:hAnsiTheme="majorHAnsi" w:cstheme="majorHAnsi"/>
          <w:lang w:val="en"/>
        </w:rPr>
        <w:t xml:space="preserve">diabetes runs in the family. </w:t>
      </w:r>
    </w:p>
    <w:p w14:paraId="6DB38EB4" w14:textId="77777777" w:rsidR="00F73E3A" w:rsidRPr="00AB5A06" w:rsidRDefault="00F73E3A" w:rsidP="00A40B3E">
      <w:pPr>
        <w:keepNext/>
        <w:keepLines/>
        <w:shd w:val="clear" w:color="auto" w:fill="FFFFFF"/>
        <w:spacing w:after="0" w:line="240" w:lineRule="auto"/>
        <w:ind w:right="540"/>
        <w:rPr>
          <w:rFonts w:asciiTheme="majorHAnsi" w:hAnsiTheme="majorHAnsi" w:cstheme="majorHAnsi"/>
          <w:lang w:val="en"/>
        </w:rPr>
      </w:pPr>
    </w:p>
    <w:p w14:paraId="0BB26A2A" w14:textId="2A21CC9E" w:rsidR="006119C6" w:rsidRPr="00AB5A06" w:rsidRDefault="006119C6" w:rsidP="00A40B3E">
      <w:pPr>
        <w:keepNext/>
        <w:keepLines/>
        <w:shd w:val="clear" w:color="auto" w:fill="FFFFFF"/>
        <w:spacing w:after="0" w:line="240" w:lineRule="auto"/>
        <w:ind w:right="540"/>
        <w:rPr>
          <w:rFonts w:asciiTheme="majorHAnsi" w:hAnsiTheme="majorHAnsi" w:cstheme="majorHAnsi"/>
          <w:lang w:val="en"/>
        </w:rPr>
      </w:pPr>
      <w:r w:rsidRPr="00AB5A06">
        <w:rPr>
          <w:rFonts w:asciiTheme="majorHAnsi" w:hAnsiTheme="majorHAnsi" w:cstheme="majorHAnsi"/>
          <w:lang w:val="en"/>
        </w:rPr>
        <w:t>History doesn’t have to repeat itself. African Americans can take control of their destiny by understanding how prediabetes can lead to</w:t>
      </w:r>
      <w:r w:rsidR="004E3A81" w:rsidRPr="00AB5A06">
        <w:rPr>
          <w:rFonts w:asciiTheme="majorHAnsi" w:hAnsiTheme="majorHAnsi" w:cstheme="majorHAnsi"/>
          <w:lang w:val="en"/>
        </w:rPr>
        <w:t xml:space="preserve"> other serious health conditions, including</w:t>
      </w:r>
      <w:r w:rsidRPr="00AB5A06">
        <w:rPr>
          <w:rFonts w:asciiTheme="majorHAnsi" w:hAnsiTheme="majorHAnsi" w:cstheme="majorHAnsi"/>
          <w:lang w:val="en"/>
        </w:rPr>
        <w:t xml:space="preserve"> type 2 diabetes, heart disease, and stroke. </w:t>
      </w:r>
    </w:p>
    <w:p w14:paraId="47BD7E8B" w14:textId="77777777" w:rsidR="006119C6" w:rsidRPr="00AB5A06" w:rsidRDefault="006119C6" w:rsidP="006119C6">
      <w:pPr>
        <w:shd w:val="clear" w:color="auto" w:fill="FFFFFF"/>
        <w:spacing w:after="0" w:line="240" w:lineRule="auto"/>
        <w:ind w:right="540"/>
        <w:rPr>
          <w:rFonts w:asciiTheme="majorHAnsi" w:hAnsiTheme="majorHAnsi" w:cstheme="majorHAnsi"/>
          <w:lang w:val="en"/>
        </w:rPr>
      </w:pPr>
    </w:p>
    <w:p w14:paraId="569F76D8" w14:textId="77777777" w:rsidR="006119C6" w:rsidRPr="00AB5A06" w:rsidRDefault="006119C6" w:rsidP="006119C6">
      <w:pPr>
        <w:shd w:val="clear" w:color="auto" w:fill="FFFFFF"/>
        <w:spacing w:after="0" w:line="240" w:lineRule="auto"/>
        <w:ind w:right="540"/>
        <w:rPr>
          <w:rFonts w:asciiTheme="majorHAnsi" w:hAnsiTheme="majorHAnsi" w:cstheme="majorHAnsi"/>
        </w:rPr>
      </w:pPr>
      <w:r w:rsidRPr="00AB5A06">
        <w:rPr>
          <w:rFonts w:asciiTheme="majorHAnsi" w:hAnsiTheme="majorHAnsi" w:cstheme="majorHAnsi"/>
          <w:lang w:val="en"/>
        </w:rPr>
        <w:t>Anyone can have prediabetes, but the risk is greater for someone who:</w:t>
      </w:r>
    </w:p>
    <w:p w14:paraId="3E9F1A8B" w14:textId="77777777" w:rsidR="006119C6" w:rsidRPr="00AB5A06" w:rsidRDefault="006119C6" w:rsidP="006119C6">
      <w:pPr>
        <w:pStyle w:val="ListParagraph"/>
        <w:numPr>
          <w:ilvl w:val="0"/>
          <w:numId w:val="15"/>
        </w:numPr>
        <w:shd w:val="clear" w:color="auto" w:fill="FFFFFF"/>
        <w:spacing w:after="0" w:line="240" w:lineRule="auto"/>
        <w:ind w:right="540"/>
        <w:rPr>
          <w:rFonts w:asciiTheme="majorHAnsi" w:hAnsiTheme="majorHAnsi" w:cstheme="majorHAnsi"/>
          <w:lang w:val="en"/>
        </w:rPr>
      </w:pPr>
      <w:r w:rsidRPr="00AB5A06">
        <w:rPr>
          <w:rFonts w:asciiTheme="majorHAnsi" w:hAnsiTheme="majorHAnsi" w:cstheme="majorHAnsi"/>
          <w:lang w:val="en"/>
        </w:rPr>
        <w:t>Has a parent, brother, or sister with type 2 diabetes</w:t>
      </w:r>
    </w:p>
    <w:p w14:paraId="78CA0F06" w14:textId="6A7E47AE" w:rsidR="006119C6" w:rsidRPr="00AB5A06" w:rsidRDefault="006119C6" w:rsidP="006119C6">
      <w:pPr>
        <w:pStyle w:val="ListParagraph"/>
        <w:numPr>
          <w:ilvl w:val="0"/>
          <w:numId w:val="15"/>
        </w:numPr>
        <w:shd w:val="clear" w:color="auto" w:fill="FFFFFF"/>
        <w:spacing w:after="0" w:line="240" w:lineRule="auto"/>
        <w:ind w:right="540"/>
        <w:rPr>
          <w:rFonts w:asciiTheme="majorHAnsi" w:hAnsiTheme="majorHAnsi" w:cstheme="majorHAnsi"/>
          <w:lang w:val="en"/>
        </w:rPr>
      </w:pPr>
      <w:r w:rsidRPr="00AB5A06">
        <w:rPr>
          <w:rFonts w:asciiTheme="majorHAnsi" w:hAnsiTheme="majorHAnsi" w:cstheme="majorHAnsi"/>
          <w:lang w:val="en"/>
        </w:rPr>
        <w:t xml:space="preserve">Is 45 years </w:t>
      </w:r>
      <w:r w:rsidR="00A40B3E" w:rsidRPr="00AB5A06">
        <w:rPr>
          <w:rFonts w:asciiTheme="majorHAnsi" w:hAnsiTheme="majorHAnsi" w:cstheme="majorHAnsi"/>
          <w:lang w:val="en"/>
        </w:rPr>
        <w:t xml:space="preserve">old </w:t>
      </w:r>
      <w:r w:rsidRPr="00AB5A06">
        <w:rPr>
          <w:rFonts w:asciiTheme="majorHAnsi" w:hAnsiTheme="majorHAnsi" w:cstheme="majorHAnsi"/>
          <w:lang w:val="en"/>
        </w:rPr>
        <w:t>or older</w:t>
      </w:r>
    </w:p>
    <w:p w14:paraId="7AAF52C9" w14:textId="77777777" w:rsidR="006119C6" w:rsidRPr="00AB5A06" w:rsidRDefault="006119C6" w:rsidP="006119C6">
      <w:pPr>
        <w:pStyle w:val="ListParagraph"/>
        <w:numPr>
          <w:ilvl w:val="0"/>
          <w:numId w:val="15"/>
        </w:numPr>
        <w:shd w:val="clear" w:color="auto" w:fill="FFFFFF"/>
        <w:spacing w:after="0" w:line="240" w:lineRule="auto"/>
        <w:ind w:right="540"/>
        <w:rPr>
          <w:rFonts w:asciiTheme="majorHAnsi" w:hAnsiTheme="majorHAnsi" w:cstheme="majorHAnsi"/>
          <w:lang w:val="en"/>
        </w:rPr>
      </w:pPr>
      <w:r w:rsidRPr="00AB5A06">
        <w:rPr>
          <w:rFonts w:asciiTheme="majorHAnsi" w:hAnsiTheme="majorHAnsi" w:cstheme="majorHAnsi"/>
          <w:lang w:val="en"/>
        </w:rPr>
        <w:t>Is overweight</w:t>
      </w:r>
    </w:p>
    <w:p w14:paraId="3307E1BB" w14:textId="0736B2FE" w:rsidR="006119C6" w:rsidRPr="00AB5A06" w:rsidRDefault="006119C6" w:rsidP="006119C6">
      <w:pPr>
        <w:pStyle w:val="ListParagraph"/>
        <w:numPr>
          <w:ilvl w:val="0"/>
          <w:numId w:val="15"/>
        </w:numPr>
        <w:shd w:val="clear" w:color="auto" w:fill="FFFFFF"/>
        <w:spacing w:after="0" w:line="240" w:lineRule="auto"/>
        <w:ind w:right="540"/>
        <w:rPr>
          <w:rFonts w:asciiTheme="majorHAnsi" w:hAnsiTheme="majorHAnsi" w:cstheme="majorHAnsi"/>
          <w:lang w:val="en"/>
        </w:rPr>
      </w:pPr>
      <w:r w:rsidRPr="00AB5A06">
        <w:rPr>
          <w:rFonts w:asciiTheme="majorHAnsi" w:hAnsiTheme="majorHAnsi" w:cstheme="majorHAnsi"/>
          <w:lang w:val="en"/>
        </w:rPr>
        <w:t xml:space="preserve">Is physically active </w:t>
      </w:r>
      <w:r w:rsidR="00A40B3E" w:rsidRPr="00AB5A06">
        <w:rPr>
          <w:rFonts w:asciiTheme="majorHAnsi" w:hAnsiTheme="majorHAnsi" w:cstheme="majorHAnsi"/>
          <w:lang w:val="en"/>
        </w:rPr>
        <w:t>fewer</w:t>
      </w:r>
      <w:r w:rsidRPr="00AB5A06">
        <w:rPr>
          <w:rFonts w:asciiTheme="majorHAnsi" w:hAnsiTheme="majorHAnsi" w:cstheme="majorHAnsi"/>
          <w:lang w:val="en"/>
        </w:rPr>
        <w:t xml:space="preserve"> than 3 times a week</w:t>
      </w:r>
    </w:p>
    <w:p w14:paraId="506B8E63" w14:textId="683E252F" w:rsidR="006119C6" w:rsidRPr="00AB5A06" w:rsidRDefault="00BE03E4" w:rsidP="006119C6">
      <w:pPr>
        <w:pStyle w:val="ListParagraph"/>
        <w:numPr>
          <w:ilvl w:val="0"/>
          <w:numId w:val="15"/>
        </w:numPr>
        <w:shd w:val="clear" w:color="auto" w:fill="FFFFFF"/>
        <w:spacing w:after="0" w:line="240" w:lineRule="auto"/>
        <w:ind w:right="540"/>
        <w:rPr>
          <w:rFonts w:asciiTheme="majorHAnsi" w:hAnsiTheme="majorHAnsi" w:cstheme="majorHAnsi"/>
          <w:lang w:val="en"/>
        </w:rPr>
      </w:pPr>
      <w:r w:rsidRPr="00AB5A06">
        <w:rPr>
          <w:rFonts w:asciiTheme="majorHAnsi" w:hAnsiTheme="majorHAnsi" w:cstheme="majorHAnsi"/>
          <w:lang w:val="en"/>
        </w:rPr>
        <w:t>Got</w:t>
      </w:r>
      <w:r w:rsidR="006119C6" w:rsidRPr="00AB5A06">
        <w:rPr>
          <w:rFonts w:asciiTheme="majorHAnsi" w:hAnsiTheme="majorHAnsi" w:cstheme="majorHAnsi"/>
          <w:lang w:val="en"/>
        </w:rPr>
        <w:t xml:space="preserve"> gestational diabetes (diabetes during pregnancy) or </w:t>
      </w:r>
      <w:r w:rsidRPr="00AB5A06">
        <w:rPr>
          <w:rFonts w:asciiTheme="majorHAnsi" w:hAnsiTheme="majorHAnsi" w:cstheme="majorHAnsi"/>
          <w:lang w:val="en"/>
        </w:rPr>
        <w:t>gave</w:t>
      </w:r>
      <w:r w:rsidR="006119C6" w:rsidRPr="00AB5A06">
        <w:rPr>
          <w:rFonts w:asciiTheme="majorHAnsi" w:hAnsiTheme="majorHAnsi" w:cstheme="majorHAnsi"/>
          <w:lang w:val="en"/>
        </w:rPr>
        <w:t xml:space="preserve"> birth to a baby that weighed more than 9 pounds</w:t>
      </w:r>
    </w:p>
    <w:p w14:paraId="09E609E9" w14:textId="77777777" w:rsidR="006119C6" w:rsidRPr="00AB5A06" w:rsidRDefault="006119C6" w:rsidP="006119C6">
      <w:pPr>
        <w:pStyle w:val="ListParagraph"/>
        <w:shd w:val="clear" w:color="auto" w:fill="FFFFFF"/>
        <w:spacing w:after="0" w:line="240" w:lineRule="auto"/>
        <w:ind w:right="540"/>
        <w:rPr>
          <w:rFonts w:asciiTheme="majorHAnsi" w:hAnsiTheme="majorHAnsi" w:cstheme="majorHAnsi"/>
          <w:lang w:val="en"/>
        </w:rPr>
      </w:pPr>
    </w:p>
    <w:p w14:paraId="4942426F" w14:textId="29F18C18" w:rsidR="006119C6" w:rsidRPr="00AB5A06" w:rsidRDefault="006119C6" w:rsidP="006119C6">
      <w:pPr>
        <w:shd w:val="clear" w:color="auto" w:fill="FFFFFF"/>
        <w:spacing w:after="0" w:line="240" w:lineRule="auto"/>
        <w:ind w:right="540"/>
        <w:rPr>
          <w:rFonts w:asciiTheme="majorHAnsi" w:hAnsiTheme="majorHAnsi" w:cstheme="majorHAnsi"/>
          <w:lang w:val="en"/>
        </w:rPr>
      </w:pPr>
      <w:r w:rsidRPr="00AB5A06">
        <w:rPr>
          <w:rFonts w:asciiTheme="majorHAnsi" w:hAnsiTheme="majorHAnsi" w:cstheme="majorHAnsi"/>
          <w:lang w:val="en"/>
        </w:rPr>
        <w:t>Prediabetes is a serious health condition where blood sugar levels are higher than normal, but not high enough to be diagnosed as type 2 diabetes. In fact, 3</w:t>
      </w:r>
      <w:r w:rsidR="00356AFE" w:rsidRPr="00AB5A06">
        <w:rPr>
          <w:rFonts w:asciiTheme="majorHAnsi" w:hAnsiTheme="majorHAnsi" w:cstheme="majorHAnsi"/>
          <w:lang w:val="en"/>
        </w:rPr>
        <w:t>8.7</w:t>
      </w:r>
      <w:r w:rsidRPr="00AB5A06">
        <w:rPr>
          <w:rFonts w:asciiTheme="majorHAnsi" w:hAnsiTheme="majorHAnsi" w:cstheme="majorHAnsi"/>
          <w:lang w:val="en"/>
        </w:rPr>
        <w:t xml:space="preserve">% of African Americans have prediabetes. According to the Centers for Disease Control and Prevention (CDC), that means </w:t>
      </w:r>
      <w:r w:rsidR="004E3A81" w:rsidRPr="00AB5A06">
        <w:rPr>
          <w:rFonts w:asciiTheme="majorHAnsi" w:hAnsiTheme="majorHAnsi" w:cstheme="majorHAnsi"/>
          <w:lang w:val="en"/>
        </w:rPr>
        <w:t>they</w:t>
      </w:r>
      <w:r w:rsidRPr="00AB5A06">
        <w:rPr>
          <w:rFonts w:asciiTheme="majorHAnsi" w:hAnsiTheme="majorHAnsi" w:cstheme="majorHAnsi"/>
          <w:lang w:val="en"/>
        </w:rPr>
        <w:t xml:space="preserve"> could be at higher risk of developing type 2 diabetes. </w:t>
      </w:r>
    </w:p>
    <w:p w14:paraId="34D7913A" w14:textId="77777777" w:rsidR="006119C6" w:rsidRPr="00AB5A06" w:rsidRDefault="006119C6" w:rsidP="006119C6">
      <w:pPr>
        <w:shd w:val="clear" w:color="auto" w:fill="FFFFFF"/>
        <w:spacing w:after="0" w:line="240" w:lineRule="auto"/>
        <w:ind w:right="540"/>
        <w:rPr>
          <w:rFonts w:asciiTheme="majorHAnsi" w:hAnsiTheme="majorHAnsi" w:cstheme="majorHAnsi"/>
          <w:lang w:val="en"/>
        </w:rPr>
      </w:pPr>
    </w:p>
    <w:p w14:paraId="2B2C6C11" w14:textId="77777777" w:rsidR="00BD0BAD" w:rsidRPr="00AB5A06" w:rsidRDefault="006119C6" w:rsidP="006119C6">
      <w:pPr>
        <w:shd w:val="clear" w:color="auto" w:fill="FFFFFF"/>
        <w:spacing w:after="0" w:line="240" w:lineRule="auto"/>
        <w:ind w:right="540"/>
        <w:rPr>
          <w:rFonts w:asciiTheme="majorHAnsi" w:hAnsiTheme="majorHAnsi" w:cstheme="majorHAnsi"/>
          <w:lang w:val="en"/>
        </w:rPr>
      </w:pPr>
      <w:r w:rsidRPr="00AB5A06">
        <w:rPr>
          <w:rFonts w:asciiTheme="majorHAnsi" w:hAnsiTheme="majorHAnsi" w:cstheme="majorHAnsi"/>
          <w:lang w:val="en"/>
        </w:rPr>
        <w:t xml:space="preserve">During Black History Month, learn more about your family health history and take inventory of your own health habits. Do you eat a variety of fruits and vegetables? Do you </w:t>
      </w:r>
      <w:r w:rsidR="00BD0BAD" w:rsidRPr="00AB5A06">
        <w:rPr>
          <w:rFonts w:asciiTheme="majorHAnsi" w:hAnsiTheme="majorHAnsi" w:cstheme="majorHAnsi"/>
          <w:lang w:val="en"/>
        </w:rPr>
        <w:t>move enough during the day</w:t>
      </w:r>
      <w:r w:rsidRPr="00AB5A06">
        <w:rPr>
          <w:rFonts w:asciiTheme="majorHAnsi" w:hAnsiTheme="majorHAnsi" w:cstheme="majorHAnsi"/>
          <w:lang w:val="en"/>
        </w:rPr>
        <w:t>? Are you physically active at least 3 times a week or spend most of your time at a desk or on the couch? Do you have ways to manage stress</w:t>
      </w:r>
      <w:r w:rsidR="00F73E3A" w:rsidRPr="00AB5A06">
        <w:rPr>
          <w:rFonts w:asciiTheme="majorHAnsi" w:hAnsiTheme="majorHAnsi" w:cstheme="majorHAnsi"/>
          <w:lang w:val="en"/>
        </w:rPr>
        <w:t xml:space="preserve"> that don’t involve eating</w:t>
      </w:r>
      <w:r w:rsidRPr="00AB5A06">
        <w:rPr>
          <w:rFonts w:asciiTheme="majorHAnsi" w:hAnsiTheme="majorHAnsi" w:cstheme="majorHAnsi"/>
          <w:lang w:val="en"/>
        </w:rPr>
        <w:t>?</w:t>
      </w:r>
    </w:p>
    <w:p w14:paraId="7C389E36" w14:textId="77777777" w:rsidR="00BD0BAD" w:rsidRPr="00AB5A06" w:rsidRDefault="00BD0BAD" w:rsidP="006119C6">
      <w:pPr>
        <w:shd w:val="clear" w:color="auto" w:fill="FFFFFF"/>
        <w:spacing w:after="0" w:line="240" w:lineRule="auto"/>
        <w:ind w:right="540"/>
        <w:rPr>
          <w:rFonts w:asciiTheme="majorHAnsi" w:hAnsiTheme="majorHAnsi" w:cstheme="majorHAnsi"/>
          <w:lang w:val="en"/>
        </w:rPr>
      </w:pPr>
    </w:p>
    <w:p w14:paraId="2E3C6D47" w14:textId="7DB9035F" w:rsidR="00ED52DC" w:rsidRPr="00AB5A06" w:rsidRDefault="006119C6" w:rsidP="00ED52DC">
      <w:pPr>
        <w:shd w:val="clear" w:color="auto" w:fill="FFFFFF"/>
        <w:spacing w:after="0" w:line="240" w:lineRule="auto"/>
        <w:ind w:right="540"/>
        <w:rPr>
          <w:rFonts w:asciiTheme="majorHAnsi" w:hAnsiTheme="majorHAnsi" w:cstheme="majorHAnsi"/>
          <w:lang w:val="en"/>
        </w:rPr>
      </w:pPr>
      <w:r w:rsidRPr="00AB5A06">
        <w:rPr>
          <w:rFonts w:asciiTheme="majorHAnsi" w:hAnsiTheme="majorHAnsi" w:cstheme="majorHAnsi"/>
          <w:lang w:val="en"/>
        </w:rPr>
        <w:t xml:space="preserve">Use this time as an opportunity to better understand your risk for </w:t>
      </w:r>
      <w:r w:rsidR="00BD0BAD" w:rsidRPr="00AB5A06">
        <w:rPr>
          <w:rFonts w:asciiTheme="majorHAnsi" w:hAnsiTheme="majorHAnsi" w:cstheme="majorHAnsi"/>
          <w:lang w:val="en"/>
        </w:rPr>
        <w:t>prediabetes</w:t>
      </w:r>
      <w:r w:rsidRPr="00AB5A06">
        <w:rPr>
          <w:rFonts w:asciiTheme="majorHAnsi" w:hAnsiTheme="majorHAnsi" w:cstheme="majorHAnsi"/>
          <w:lang w:val="en"/>
        </w:rPr>
        <w:t xml:space="preserve">. </w:t>
      </w:r>
      <w:r w:rsidR="00ED52DC" w:rsidRPr="00AB5A06">
        <w:rPr>
          <w:rFonts w:asciiTheme="majorHAnsi" w:hAnsiTheme="majorHAnsi" w:cstheme="majorHAnsi"/>
          <w:lang w:val="en"/>
        </w:rPr>
        <w:t>V</w:t>
      </w:r>
      <w:r w:rsidRPr="00AB5A06">
        <w:rPr>
          <w:rFonts w:asciiTheme="majorHAnsi" w:hAnsiTheme="majorHAnsi" w:cstheme="majorHAnsi"/>
          <w:lang w:val="en"/>
        </w:rPr>
        <w:t xml:space="preserve">isit </w:t>
      </w:r>
      <w:hyperlink r:id="rId12" w:history="1">
        <w:r w:rsidRPr="00AB5A06">
          <w:rPr>
            <w:rStyle w:val="Hyperlink"/>
            <w:rFonts w:asciiTheme="majorHAnsi" w:hAnsiTheme="majorHAnsi" w:cstheme="majorHAnsi"/>
          </w:rPr>
          <w:t>cdc.gov/diabetes/</w:t>
        </w:r>
        <w:proofErr w:type="spellStart"/>
        <w:r w:rsidRPr="00AB5A06">
          <w:rPr>
            <w:rStyle w:val="Hyperlink"/>
            <w:rFonts w:asciiTheme="majorHAnsi" w:hAnsiTheme="majorHAnsi" w:cstheme="majorHAnsi"/>
          </w:rPr>
          <w:t>risktest</w:t>
        </w:r>
        <w:proofErr w:type="spellEnd"/>
      </w:hyperlink>
      <w:r w:rsidRPr="00AB5A06">
        <w:rPr>
          <w:rFonts w:asciiTheme="majorHAnsi" w:hAnsiTheme="majorHAnsi" w:cstheme="majorHAnsi"/>
          <w:lang w:val="en"/>
        </w:rPr>
        <w:t xml:space="preserve"> to print out or take the prediabetes screening </w:t>
      </w:r>
      <w:r w:rsidR="004E3A81" w:rsidRPr="00AB5A06">
        <w:rPr>
          <w:rFonts w:asciiTheme="majorHAnsi" w:hAnsiTheme="majorHAnsi" w:cstheme="majorHAnsi"/>
          <w:lang w:val="en"/>
        </w:rPr>
        <w:t>test</w:t>
      </w:r>
      <w:r w:rsidR="00BE03E4" w:rsidRPr="00AB5A06">
        <w:rPr>
          <w:rFonts w:asciiTheme="majorHAnsi" w:hAnsiTheme="majorHAnsi" w:cstheme="majorHAnsi"/>
          <w:lang w:val="en"/>
        </w:rPr>
        <w:t xml:space="preserve"> </w:t>
      </w:r>
      <w:r w:rsidRPr="00AB5A06">
        <w:rPr>
          <w:rFonts w:asciiTheme="majorHAnsi" w:hAnsiTheme="majorHAnsi" w:cstheme="majorHAnsi"/>
          <w:lang w:val="en"/>
        </w:rPr>
        <w:t>online. It’s easy, quick, and free. If you</w:t>
      </w:r>
      <w:r w:rsidR="00ED52DC" w:rsidRPr="00AB5A06">
        <w:rPr>
          <w:rFonts w:asciiTheme="majorHAnsi" w:hAnsiTheme="majorHAnsi" w:cstheme="majorHAnsi"/>
          <w:lang w:val="en"/>
        </w:rPr>
        <w:t xml:space="preserve"> find out you’re at risk for prediabetes, talk to your doctor. He or she can run a blood test to help you find out if you do have prediabetes. Your </w:t>
      </w:r>
      <w:r w:rsidRPr="00AB5A06">
        <w:rPr>
          <w:rFonts w:asciiTheme="majorHAnsi" w:hAnsiTheme="majorHAnsi" w:cstheme="majorHAnsi"/>
          <w:lang w:val="en"/>
        </w:rPr>
        <w:t xml:space="preserve">doctor can </w:t>
      </w:r>
      <w:r w:rsidR="00ED52DC" w:rsidRPr="00AB5A06">
        <w:rPr>
          <w:rFonts w:asciiTheme="majorHAnsi" w:hAnsiTheme="majorHAnsi" w:cstheme="majorHAnsi"/>
          <w:lang w:val="en"/>
        </w:rPr>
        <w:t xml:space="preserve">also </w:t>
      </w:r>
      <w:r w:rsidRPr="00AB5A06">
        <w:rPr>
          <w:rFonts w:asciiTheme="majorHAnsi" w:hAnsiTheme="majorHAnsi" w:cstheme="majorHAnsi"/>
          <w:lang w:val="en"/>
        </w:rPr>
        <w:t>refer you to a local lifestyle change program</w:t>
      </w:r>
      <w:r w:rsidR="00ED52DC" w:rsidRPr="00AB5A06">
        <w:rPr>
          <w:rFonts w:asciiTheme="majorHAnsi" w:hAnsiTheme="majorHAnsi" w:cstheme="majorHAnsi"/>
          <w:lang w:val="en"/>
        </w:rPr>
        <w:t>, where you can learn how to prevent or delay type 2 diabetes</w:t>
      </w:r>
      <w:r w:rsidRPr="00AB5A06">
        <w:rPr>
          <w:rFonts w:asciiTheme="majorHAnsi" w:hAnsiTheme="majorHAnsi" w:cstheme="majorHAnsi"/>
          <w:lang w:val="en"/>
        </w:rPr>
        <w:t xml:space="preserve">. </w:t>
      </w:r>
    </w:p>
    <w:p w14:paraId="2A93A8A1" w14:textId="77777777" w:rsidR="00ED52DC" w:rsidRPr="00AB5A06" w:rsidRDefault="00ED52DC" w:rsidP="00ED52DC">
      <w:pPr>
        <w:shd w:val="clear" w:color="auto" w:fill="FFFFFF"/>
        <w:spacing w:after="0" w:line="240" w:lineRule="auto"/>
        <w:ind w:right="540"/>
        <w:rPr>
          <w:rFonts w:asciiTheme="majorHAnsi" w:hAnsiTheme="majorHAnsi" w:cstheme="majorHAnsi"/>
          <w:lang w:val="en"/>
        </w:rPr>
      </w:pPr>
    </w:p>
    <w:p w14:paraId="00B7D48A" w14:textId="5F390C24" w:rsidR="006119C6" w:rsidRPr="00AB5A06" w:rsidRDefault="006119C6" w:rsidP="00ED52DC">
      <w:pPr>
        <w:shd w:val="clear" w:color="auto" w:fill="FFFFFF"/>
        <w:spacing w:after="0" w:line="240" w:lineRule="auto"/>
        <w:ind w:right="540"/>
        <w:rPr>
          <w:rFonts w:asciiTheme="majorHAnsi" w:hAnsiTheme="majorHAnsi" w:cstheme="majorHAnsi"/>
        </w:rPr>
      </w:pPr>
      <w:r w:rsidRPr="00AB5A06">
        <w:rPr>
          <w:rFonts w:asciiTheme="majorHAnsi" w:hAnsiTheme="majorHAnsi" w:cstheme="majorHAnsi"/>
          <w:lang w:val="en"/>
        </w:rPr>
        <w:t xml:space="preserve">One lifestyle change program is </w:t>
      </w:r>
      <w:r w:rsidRPr="00AB5A06">
        <w:rPr>
          <w:rFonts w:asciiTheme="majorHAnsi" w:hAnsiTheme="majorHAnsi" w:cstheme="majorHAnsi"/>
        </w:rPr>
        <w:t>[</w:t>
      </w:r>
      <w:r w:rsidRPr="00AB5A06">
        <w:rPr>
          <w:rFonts w:asciiTheme="majorHAnsi" w:hAnsiTheme="majorHAnsi" w:cstheme="majorHAnsi"/>
          <w:highlight w:val="yellow"/>
        </w:rPr>
        <w:t>Organization’s lifestyle change program name</w:t>
      </w:r>
      <w:r w:rsidRPr="00AB5A06">
        <w:rPr>
          <w:rFonts w:asciiTheme="majorHAnsi" w:hAnsiTheme="majorHAnsi" w:cstheme="majorHAnsi"/>
        </w:rPr>
        <w:t xml:space="preserve">], which meets at </w:t>
      </w:r>
      <w:r w:rsidRPr="00AB5A06">
        <w:rPr>
          <w:rFonts w:asciiTheme="majorHAnsi" w:hAnsiTheme="majorHAnsi" w:cstheme="majorHAnsi"/>
          <w:u w:val="single"/>
        </w:rPr>
        <w:t>[</w:t>
      </w:r>
      <w:r w:rsidRPr="00AB5A06">
        <w:rPr>
          <w:rFonts w:asciiTheme="majorHAnsi" w:hAnsiTheme="majorHAnsi" w:cstheme="majorHAnsi"/>
          <w:highlight w:val="yellow"/>
        </w:rPr>
        <w:t>locations</w:t>
      </w:r>
      <w:r w:rsidRPr="00AB5A06">
        <w:rPr>
          <w:rFonts w:asciiTheme="majorHAnsi" w:hAnsiTheme="majorHAnsi" w:cstheme="majorHAnsi"/>
          <w:u w:val="single"/>
        </w:rPr>
        <w:t>]</w:t>
      </w:r>
      <w:r w:rsidRPr="00AB5A06">
        <w:rPr>
          <w:rFonts w:asciiTheme="majorHAnsi" w:hAnsiTheme="majorHAnsi" w:cstheme="majorHAnsi"/>
        </w:rPr>
        <w:t xml:space="preserve">, on </w:t>
      </w:r>
      <w:r w:rsidRPr="00AB5A06">
        <w:rPr>
          <w:rFonts w:asciiTheme="majorHAnsi" w:hAnsiTheme="majorHAnsi" w:cstheme="majorHAnsi"/>
          <w:u w:val="single"/>
        </w:rPr>
        <w:t>[</w:t>
      </w:r>
      <w:r w:rsidRPr="00AB5A06">
        <w:rPr>
          <w:rFonts w:asciiTheme="majorHAnsi" w:hAnsiTheme="majorHAnsi" w:cstheme="majorHAnsi"/>
          <w:highlight w:val="yellow"/>
        </w:rPr>
        <w:t>days/times</w:t>
      </w:r>
      <w:r w:rsidRPr="00AB5A06">
        <w:rPr>
          <w:rFonts w:asciiTheme="majorHAnsi" w:hAnsiTheme="majorHAnsi" w:cstheme="majorHAnsi"/>
          <w:u w:val="single"/>
        </w:rPr>
        <w:t>]</w:t>
      </w:r>
      <w:r w:rsidRPr="00AB5A06">
        <w:rPr>
          <w:rFonts w:asciiTheme="majorHAnsi" w:hAnsiTheme="majorHAnsi" w:cstheme="majorHAnsi"/>
        </w:rPr>
        <w:t xml:space="preserve">. </w:t>
      </w:r>
      <w:r w:rsidRPr="00AB5A06">
        <w:rPr>
          <w:rFonts w:asciiTheme="majorHAnsi" w:hAnsiTheme="majorHAnsi" w:cstheme="majorHAnsi"/>
          <w:u w:val="single"/>
        </w:rPr>
        <w:t>[</w:t>
      </w:r>
      <w:r w:rsidRPr="00AB5A06">
        <w:rPr>
          <w:rFonts w:asciiTheme="majorHAnsi" w:hAnsiTheme="majorHAnsi" w:cstheme="majorHAnsi"/>
          <w:highlight w:val="yellow"/>
        </w:rPr>
        <w:t>Number of local participants</w:t>
      </w:r>
      <w:r w:rsidRPr="00AB5A06">
        <w:rPr>
          <w:rFonts w:asciiTheme="majorHAnsi" w:hAnsiTheme="majorHAnsi" w:cstheme="majorHAnsi"/>
        </w:rPr>
        <w:t>] have already completed the lifestyle change program and [</w:t>
      </w:r>
      <w:r w:rsidRPr="00AB5A06">
        <w:rPr>
          <w:rFonts w:asciiTheme="majorHAnsi" w:hAnsiTheme="majorHAnsi" w:cstheme="majorHAnsi"/>
          <w:highlight w:val="yellow"/>
        </w:rPr>
        <w:t>Organization</w:t>
      </w:r>
      <w:r w:rsidRPr="00AB5A06">
        <w:rPr>
          <w:rFonts w:asciiTheme="majorHAnsi" w:hAnsiTheme="majorHAnsi" w:cstheme="majorHAnsi"/>
        </w:rPr>
        <w:t>] is working to [</w:t>
      </w:r>
      <w:r w:rsidRPr="00AB5A06">
        <w:rPr>
          <w:rFonts w:asciiTheme="majorHAnsi" w:hAnsiTheme="majorHAnsi" w:cstheme="majorHAnsi"/>
          <w:highlight w:val="yellow"/>
        </w:rPr>
        <w:t>enroll more or open new program sites, etc. as relevant to organization objectives</w:t>
      </w:r>
      <w:r w:rsidRPr="00AB5A06">
        <w:rPr>
          <w:rFonts w:asciiTheme="majorHAnsi" w:hAnsiTheme="majorHAnsi" w:cstheme="majorHAnsi"/>
        </w:rPr>
        <w:t xml:space="preserve">].  </w:t>
      </w:r>
    </w:p>
    <w:p w14:paraId="7652DD2F" w14:textId="77777777" w:rsidR="006119C6" w:rsidRPr="00AB5A06" w:rsidRDefault="006119C6" w:rsidP="006119C6">
      <w:pPr>
        <w:spacing w:after="0" w:line="240" w:lineRule="auto"/>
        <w:ind w:right="540"/>
        <w:rPr>
          <w:rFonts w:asciiTheme="majorHAnsi" w:hAnsiTheme="majorHAnsi" w:cstheme="majorHAnsi"/>
        </w:rPr>
      </w:pPr>
    </w:p>
    <w:p w14:paraId="27616F80" w14:textId="77705981" w:rsidR="006119C6" w:rsidRPr="00AB5A06" w:rsidRDefault="006119C6" w:rsidP="006119C6">
      <w:pPr>
        <w:spacing w:after="0" w:line="240" w:lineRule="auto"/>
        <w:ind w:right="540"/>
        <w:rPr>
          <w:rFonts w:asciiTheme="majorHAnsi" w:hAnsiTheme="majorHAnsi" w:cstheme="majorHAnsi"/>
          <w:bCs/>
          <w:iCs/>
        </w:rPr>
      </w:pPr>
      <w:r w:rsidRPr="00AB5A06">
        <w:rPr>
          <w:rFonts w:asciiTheme="majorHAnsi" w:hAnsiTheme="majorHAnsi" w:cstheme="majorHAnsi"/>
          <w:bCs/>
          <w:iCs/>
        </w:rPr>
        <w:t xml:space="preserve">To learn more about prediabetes and your risk, check with your health care provider or visit </w:t>
      </w:r>
      <w:r w:rsidRPr="00AB5A06">
        <w:rPr>
          <w:rFonts w:asciiTheme="majorHAnsi" w:hAnsiTheme="majorHAnsi" w:cstheme="majorHAnsi"/>
        </w:rPr>
        <w:t>[</w:t>
      </w:r>
      <w:r w:rsidRPr="00AB5A06">
        <w:rPr>
          <w:rFonts w:asciiTheme="majorHAnsi" w:hAnsiTheme="majorHAnsi" w:cstheme="majorHAnsi"/>
          <w:highlight w:val="yellow"/>
        </w:rPr>
        <w:t xml:space="preserve">organization website and/or </w:t>
      </w:r>
      <w:hyperlink r:id="rId13" w:history="1">
        <w:r w:rsidRPr="00AB5A06">
          <w:rPr>
            <w:rStyle w:val="Hyperlink"/>
            <w:rFonts w:asciiTheme="majorHAnsi" w:hAnsiTheme="majorHAnsi" w:cstheme="majorHAnsi"/>
            <w:highlight w:val="yellow"/>
          </w:rPr>
          <w:t>cdc.gov/diabetes/prevention</w:t>
        </w:r>
      </w:hyperlink>
      <w:r w:rsidRPr="00AB5A06">
        <w:rPr>
          <w:rFonts w:asciiTheme="majorHAnsi" w:hAnsiTheme="majorHAnsi" w:cstheme="majorHAnsi"/>
        </w:rPr>
        <w:t>]</w:t>
      </w:r>
      <w:r w:rsidRPr="00AB5A06">
        <w:rPr>
          <w:rFonts w:asciiTheme="majorHAnsi" w:hAnsiTheme="majorHAnsi" w:cstheme="majorHAnsi"/>
          <w:bCs/>
          <w:iCs/>
        </w:rPr>
        <w:t>.</w:t>
      </w:r>
    </w:p>
    <w:p w14:paraId="5FFF5246" w14:textId="77777777" w:rsidR="006119C6" w:rsidRPr="00AB5A06" w:rsidRDefault="006119C6" w:rsidP="006119C6">
      <w:pPr>
        <w:shd w:val="clear" w:color="auto" w:fill="FFFFFF"/>
        <w:spacing w:after="0" w:line="240" w:lineRule="auto"/>
        <w:rPr>
          <w:rFonts w:asciiTheme="majorHAnsi" w:hAnsiTheme="majorHAnsi" w:cstheme="majorHAnsi"/>
        </w:rPr>
      </w:pPr>
    </w:p>
    <w:p w14:paraId="67389920" w14:textId="6DCF9FD1" w:rsidR="006119C6" w:rsidRPr="00AB5A06" w:rsidRDefault="006119C6" w:rsidP="000C4D8A">
      <w:pPr>
        <w:tabs>
          <w:tab w:val="left" w:pos="720"/>
        </w:tabs>
        <w:spacing w:after="0" w:line="240" w:lineRule="auto"/>
        <w:jc w:val="both"/>
        <w:rPr>
          <w:rFonts w:asciiTheme="majorHAnsi" w:hAnsiTheme="majorHAnsi" w:cstheme="majorHAnsi"/>
          <w:b/>
          <w:iCs/>
          <w:sz w:val="24"/>
          <w:szCs w:val="24"/>
        </w:rPr>
      </w:pPr>
    </w:p>
    <w:p w14:paraId="2DCFFAFB" w14:textId="77777777" w:rsidR="00160054" w:rsidRPr="00AB5A06" w:rsidRDefault="00160054" w:rsidP="00A40B3E">
      <w:pPr>
        <w:pStyle w:val="Heading1"/>
        <w:spacing w:before="0" w:line="240" w:lineRule="auto"/>
        <w:rPr>
          <w:rFonts w:cstheme="majorHAnsi"/>
        </w:rPr>
      </w:pPr>
      <w:r w:rsidRPr="00AB5A06">
        <w:rPr>
          <w:rFonts w:cstheme="majorHAnsi"/>
        </w:rPr>
        <w:lastRenderedPageBreak/>
        <w:t>Sample E-Newsletter Copy</w:t>
      </w:r>
    </w:p>
    <w:p w14:paraId="1EDC3B77" w14:textId="77777777" w:rsidR="00160054" w:rsidRPr="00AB5A06" w:rsidRDefault="00160054" w:rsidP="00A40B3E">
      <w:pPr>
        <w:keepNext/>
        <w:keepLines/>
        <w:spacing w:after="0" w:line="240" w:lineRule="auto"/>
        <w:rPr>
          <w:rFonts w:asciiTheme="majorHAnsi" w:hAnsiTheme="majorHAnsi" w:cstheme="majorHAnsi"/>
          <w:i/>
          <w:sz w:val="20"/>
          <w:szCs w:val="20"/>
        </w:rPr>
      </w:pPr>
    </w:p>
    <w:p w14:paraId="01E1F443" w14:textId="77777777" w:rsidR="00160054" w:rsidRPr="00AB5A06" w:rsidRDefault="00160054" w:rsidP="00A40B3E">
      <w:pPr>
        <w:keepNext/>
        <w:keepLines/>
        <w:spacing w:after="0" w:line="240" w:lineRule="auto"/>
        <w:rPr>
          <w:rFonts w:asciiTheme="majorHAnsi" w:hAnsiTheme="majorHAnsi" w:cstheme="majorHAnsi"/>
          <w:i/>
          <w:sz w:val="20"/>
          <w:szCs w:val="20"/>
        </w:rPr>
      </w:pPr>
      <w:r w:rsidRPr="00AB5A06">
        <w:rPr>
          <w:rFonts w:asciiTheme="majorHAnsi" w:hAnsiTheme="majorHAnsi" w:cstheme="majorHAnsi"/>
          <w:i/>
          <w:sz w:val="20"/>
          <w:szCs w:val="20"/>
        </w:rPr>
        <w:t xml:space="preserve">To Use: The following e-newsletter copy can be used to promote the program in online e-newsletters and email blasts. Consider placements in a community newsletter, local health care provider or network newsletter, and/or faith-based newsletter. </w:t>
      </w:r>
    </w:p>
    <w:p w14:paraId="5133083D" w14:textId="77777777" w:rsidR="00160054" w:rsidRPr="00AB5A06" w:rsidRDefault="00160054" w:rsidP="00A40B3E">
      <w:pPr>
        <w:keepNext/>
        <w:keepLines/>
        <w:tabs>
          <w:tab w:val="left" w:pos="720"/>
        </w:tabs>
        <w:spacing w:after="0" w:line="240" w:lineRule="auto"/>
        <w:jc w:val="both"/>
        <w:rPr>
          <w:rFonts w:asciiTheme="majorHAnsi" w:hAnsiTheme="majorHAnsi" w:cstheme="majorHAnsi"/>
          <w:b/>
          <w:iCs/>
          <w:sz w:val="24"/>
          <w:szCs w:val="24"/>
        </w:rPr>
      </w:pPr>
    </w:p>
    <w:p w14:paraId="49C30D45" w14:textId="54647260" w:rsidR="00160054" w:rsidRPr="00AB5A06" w:rsidRDefault="00160054" w:rsidP="00A40B3E">
      <w:pPr>
        <w:keepNext/>
        <w:keepLines/>
        <w:spacing w:after="0" w:line="240" w:lineRule="auto"/>
        <w:rPr>
          <w:rFonts w:asciiTheme="majorHAnsi" w:hAnsiTheme="majorHAnsi" w:cstheme="majorHAnsi"/>
          <w:b/>
          <w:iCs/>
          <w:sz w:val="24"/>
          <w:szCs w:val="24"/>
        </w:rPr>
      </w:pPr>
      <w:bookmarkStart w:id="0" w:name="_Hlk534640136"/>
      <w:r w:rsidRPr="00AB5A06">
        <w:rPr>
          <w:rFonts w:asciiTheme="majorHAnsi" w:hAnsiTheme="majorHAnsi" w:cstheme="majorHAnsi"/>
          <w:b/>
          <w:iCs/>
          <w:sz w:val="24"/>
          <w:szCs w:val="24"/>
        </w:rPr>
        <w:t>Learn about your family health history. It’s time to kick diabetes out of the family tree!</w:t>
      </w:r>
    </w:p>
    <w:bookmarkEnd w:id="0"/>
    <w:p w14:paraId="5AE0F9CA" w14:textId="77777777" w:rsidR="00160054" w:rsidRPr="00AB5A06" w:rsidRDefault="00160054" w:rsidP="00A40B3E">
      <w:pPr>
        <w:keepNext/>
        <w:keepLines/>
        <w:spacing w:after="0" w:line="240" w:lineRule="auto"/>
        <w:rPr>
          <w:rFonts w:asciiTheme="majorHAnsi" w:eastAsiaTheme="majorEastAsia" w:hAnsiTheme="majorHAnsi" w:cstheme="majorHAnsi"/>
        </w:rPr>
      </w:pPr>
    </w:p>
    <w:p w14:paraId="03DB9F8A" w14:textId="3FB56846" w:rsidR="00160054" w:rsidRPr="00AB5A06" w:rsidRDefault="00160054" w:rsidP="00A40B3E">
      <w:pPr>
        <w:keepNext/>
        <w:keepLines/>
        <w:spacing w:after="0" w:line="240" w:lineRule="auto"/>
        <w:ind w:right="450"/>
        <w:rPr>
          <w:rFonts w:asciiTheme="majorHAnsi" w:hAnsiTheme="majorHAnsi" w:cstheme="majorHAnsi"/>
        </w:rPr>
      </w:pPr>
      <w:r w:rsidRPr="00AB5A06">
        <w:rPr>
          <w:rFonts w:asciiTheme="majorHAnsi" w:hAnsiTheme="majorHAnsi" w:cstheme="majorHAnsi"/>
        </w:rPr>
        <w:t>Black History Month is the perfect time for African Americans to connect with loved ones about their family health history</w:t>
      </w:r>
      <w:r w:rsidR="00F73E3A" w:rsidRPr="00AB5A06">
        <w:rPr>
          <w:rFonts w:asciiTheme="majorHAnsi" w:hAnsiTheme="majorHAnsi" w:cstheme="majorHAnsi"/>
        </w:rPr>
        <w:t>, like learning about diabetes in the family</w:t>
      </w:r>
      <w:r w:rsidRPr="00AB5A06">
        <w:rPr>
          <w:rFonts w:asciiTheme="majorHAnsi" w:hAnsiTheme="majorHAnsi" w:cstheme="majorHAnsi"/>
        </w:rPr>
        <w:t xml:space="preserve">. African Americans are more likely </w:t>
      </w:r>
      <w:r w:rsidR="00615FBE" w:rsidRPr="00AB5A06">
        <w:rPr>
          <w:rFonts w:asciiTheme="majorHAnsi" w:hAnsiTheme="majorHAnsi" w:cstheme="majorHAnsi"/>
        </w:rPr>
        <w:t xml:space="preserve">than non-Hispanic whites </w:t>
      </w:r>
      <w:r w:rsidRPr="00AB5A06">
        <w:rPr>
          <w:rFonts w:asciiTheme="majorHAnsi" w:hAnsiTheme="majorHAnsi" w:cstheme="majorHAnsi"/>
        </w:rPr>
        <w:t xml:space="preserve">to develop prediabetes, which is a serious health condition that can lead to type 2 diabetes, especially if </w:t>
      </w:r>
      <w:r w:rsidR="00BE03E4" w:rsidRPr="00AB5A06">
        <w:rPr>
          <w:rFonts w:asciiTheme="majorHAnsi" w:hAnsiTheme="majorHAnsi" w:cstheme="majorHAnsi"/>
        </w:rPr>
        <w:t xml:space="preserve">it </w:t>
      </w:r>
      <w:r w:rsidRPr="00AB5A06">
        <w:rPr>
          <w:rFonts w:asciiTheme="majorHAnsi" w:hAnsiTheme="majorHAnsi" w:cstheme="majorHAnsi"/>
        </w:rPr>
        <w:t xml:space="preserve">runs in their families. Other risks include being 45 or older, being overweight, or having had gestational diabetes while pregnant. Knowing </w:t>
      </w:r>
      <w:r w:rsidR="00A40B3E" w:rsidRPr="00AB5A06">
        <w:rPr>
          <w:rFonts w:asciiTheme="majorHAnsi" w:hAnsiTheme="majorHAnsi" w:cstheme="majorHAnsi"/>
        </w:rPr>
        <w:t xml:space="preserve">if you’re at risk is </w:t>
      </w:r>
      <w:r w:rsidRPr="00AB5A06">
        <w:rPr>
          <w:rFonts w:asciiTheme="majorHAnsi" w:hAnsiTheme="majorHAnsi" w:cstheme="majorHAnsi"/>
        </w:rPr>
        <w:t>the first step in taking control of your health.</w:t>
      </w:r>
    </w:p>
    <w:p w14:paraId="6B0B1EDC" w14:textId="77777777" w:rsidR="00160054" w:rsidRPr="00AB5A06" w:rsidRDefault="00160054" w:rsidP="00160054">
      <w:pPr>
        <w:spacing w:after="0" w:line="240" w:lineRule="auto"/>
        <w:ind w:right="450"/>
        <w:rPr>
          <w:rFonts w:asciiTheme="majorHAnsi" w:hAnsiTheme="majorHAnsi" w:cstheme="majorHAnsi"/>
        </w:rPr>
      </w:pPr>
    </w:p>
    <w:p w14:paraId="5E044A14" w14:textId="659AC871" w:rsidR="00ED52DC" w:rsidRPr="00AB5A06" w:rsidRDefault="00ED52DC" w:rsidP="00ED52DC">
      <w:pPr>
        <w:shd w:val="clear" w:color="auto" w:fill="FFFFFF"/>
        <w:spacing w:after="0" w:line="240" w:lineRule="auto"/>
        <w:ind w:right="540"/>
        <w:rPr>
          <w:rFonts w:asciiTheme="majorHAnsi" w:hAnsiTheme="majorHAnsi" w:cstheme="majorHAnsi"/>
          <w:lang w:val="en"/>
        </w:rPr>
      </w:pPr>
      <w:r w:rsidRPr="00AB5A06">
        <w:rPr>
          <w:rFonts w:asciiTheme="majorHAnsi" w:hAnsiTheme="majorHAnsi" w:cstheme="majorHAnsi"/>
          <w:lang w:val="en"/>
        </w:rPr>
        <w:t xml:space="preserve">Use this time as an opportunity to better understand your risk for prediabetes. Visit </w:t>
      </w:r>
      <w:hyperlink r:id="rId14" w:history="1">
        <w:r w:rsidRPr="00AB5A06">
          <w:rPr>
            <w:rStyle w:val="Hyperlink"/>
            <w:rFonts w:asciiTheme="majorHAnsi" w:hAnsiTheme="majorHAnsi" w:cstheme="majorHAnsi"/>
          </w:rPr>
          <w:t>cdc.gov/diabetes/</w:t>
        </w:r>
        <w:proofErr w:type="spellStart"/>
        <w:r w:rsidRPr="00AB5A06">
          <w:rPr>
            <w:rStyle w:val="Hyperlink"/>
            <w:rFonts w:asciiTheme="majorHAnsi" w:hAnsiTheme="majorHAnsi" w:cstheme="majorHAnsi"/>
          </w:rPr>
          <w:t>risktest</w:t>
        </w:r>
        <w:proofErr w:type="spellEnd"/>
      </w:hyperlink>
      <w:r w:rsidRPr="00AB5A06">
        <w:rPr>
          <w:rFonts w:asciiTheme="majorHAnsi" w:hAnsiTheme="majorHAnsi" w:cstheme="majorHAnsi"/>
          <w:lang w:val="en"/>
        </w:rPr>
        <w:t xml:space="preserve"> to print out or take the prediabetes screening test online. It’s easy, quick, and free. </w:t>
      </w:r>
    </w:p>
    <w:p w14:paraId="6E645B2A" w14:textId="77777777" w:rsidR="00160054" w:rsidRPr="00AB5A06" w:rsidRDefault="00160054" w:rsidP="00160054">
      <w:pPr>
        <w:spacing w:after="0" w:line="240" w:lineRule="auto"/>
        <w:ind w:right="450"/>
        <w:rPr>
          <w:rFonts w:asciiTheme="majorHAnsi" w:hAnsiTheme="majorHAnsi" w:cstheme="majorHAnsi"/>
        </w:rPr>
      </w:pPr>
    </w:p>
    <w:p w14:paraId="38B9781E" w14:textId="09BD380B" w:rsidR="00160054" w:rsidRPr="00AB5A06" w:rsidRDefault="00160054" w:rsidP="00160054">
      <w:pPr>
        <w:spacing w:after="0" w:line="240" w:lineRule="auto"/>
        <w:ind w:right="450"/>
        <w:rPr>
          <w:rFonts w:asciiTheme="majorHAnsi" w:hAnsiTheme="majorHAnsi" w:cstheme="majorHAnsi"/>
        </w:rPr>
      </w:pPr>
      <w:r w:rsidRPr="00AB5A06">
        <w:rPr>
          <w:rFonts w:asciiTheme="majorHAnsi" w:hAnsiTheme="majorHAnsi" w:cstheme="majorHAnsi"/>
        </w:rPr>
        <w:t>Type 2 diabetes does not have to be your destiny. Kick type 2 diabetes out of the family tree. Visit [</w:t>
      </w:r>
      <w:r w:rsidRPr="00AB5A06">
        <w:rPr>
          <w:rFonts w:asciiTheme="majorHAnsi" w:hAnsiTheme="majorHAnsi" w:cstheme="majorHAnsi"/>
          <w:highlight w:val="yellow"/>
        </w:rPr>
        <w:t xml:space="preserve">organization website and/or </w:t>
      </w:r>
      <w:hyperlink r:id="rId15" w:history="1">
        <w:r w:rsidRPr="00AB5A06">
          <w:rPr>
            <w:rStyle w:val="Hyperlink"/>
            <w:rFonts w:asciiTheme="majorHAnsi" w:hAnsiTheme="majorHAnsi" w:cstheme="majorHAnsi"/>
            <w:highlight w:val="yellow"/>
          </w:rPr>
          <w:t>cdc.gov/diabetes/prevention</w:t>
        </w:r>
      </w:hyperlink>
      <w:r w:rsidRPr="00AB5A06">
        <w:rPr>
          <w:rFonts w:asciiTheme="majorHAnsi" w:hAnsiTheme="majorHAnsi" w:cstheme="majorHAnsi"/>
        </w:rPr>
        <w:t>]</w:t>
      </w:r>
      <w:r w:rsidRPr="00AB5A06">
        <w:rPr>
          <w:rFonts w:asciiTheme="majorHAnsi" w:hAnsiTheme="majorHAnsi" w:cstheme="majorHAnsi"/>
          <w:bCs/>
          <w:iCs/>
        </w:rPr>
        <w:t xml:space="preserve"> </w:t>
      </w:r>
      <w:r w:rsidRPr="00AB5A06">
        <w:rPr>
          <w:rFonts w:asciiTheme="majorHAnsi" w:hAnsiTheme="majorHAnsi" w:cstheme="majorHAnsi"/>
        </w:rPr>
        <w:t xml:space="preserve">to learn more. </w:t>
      </w:r>
    </w:p>
    <w:p w14:paraId="621E5737" w14:textId="6B2C969F" w:rsidR="004B623F" w:rsidRPr="00AB5A06" w:rsidRDefault="004B623F" w:rsidP="00160054">
      <w:pPr>
        <w:tabs>
          <w:tab w:val="left" w:pos="720"/>
        </w:tabs>
        <w:spacing w:after="0" w:line="240" w:lineRule="auto"/>
        <w:jc w:val="both"/>
        <w:rPr>
          <w:rFonts w:asciiTheme="majorHAnsi" w:hAnsiTheme="majorHAnsi" w:cstheme="majorHAnsi"/>
          <w:b/>
          <w:iCs/>
          <w:sz w:val="24"/>
          <w:szCs w:val="24"/>
        </w:rPr>
      </w:pPr>
    </w:p>
    <w:p w14:paraId="3009D0E1" w14:textId="039F1AEA" w:rsidR="00703B9F" w:rsidRPr="00AB5A06" w:rsidRDefault="00703B9F" w:rsidP="000C4D8A">
      <w:pPr>
        <w:shd w:val="clear" w:color="auto" w:fill="FFFFFF"/>
        <w:spacing w:after="0" w:line="240" w:lineRule="auto"/>
        <w:rPr>
          <w:rFonts w:asciiTheme="majorHAnsi" w:hAnsiTheme="majorHAnsi" w:cstheme="majorHAnsi"/>
        </w:rPr>
      </w:pPr>
    </w:p>
    <w:p w14:paraId="75532110" w14:textId="2C1452B7" w:rsidR="00190D81" w:rsidRPr="00AB5A06" w:rsidRDefault="00190D81" w:rsidP="000C4D8A">
      <w:pPr>
        <w:pStyle w:val="Heading1"/>
        <w:spacing w:before="0" w:line="240" w:lineRule="auto"/>
        <w:rPr>
          <w:rFonts w:cstheme="majorHAnsi"/>
        </w:rPr>
      </w:pPr>
      <w:r w:rsidRPr="00AB5A06">
        <w:rPr>
          <w:rFonts w:cstheme="majorHAnsi"/>
        </w:rPr>
        <w:t xml:space="preserve">PSA Live Read (30 seconds) </w:t>
      </w:r>
    </w:p>
    <w:p w14:paraId="22B6060E" w14:textId="77777777" w:rsidR="00154BCD" w:rsidRPr="00AB5A06" w:rsidRDefault="00154BCD" w:rsidP="000C4D8A">
      <w:pPr>
        <w:tabs>
          <w:tab w:val="left" w:pos="720"/>
        </w:tabs>
        <w:spacing w:after="0" w:line="240" w:lineRule="auto"/>
        <w:jc w:val="both"/>
        <w:rPr>
          <w:rFonts w:asciiTheme="majorHAnsi" w:hAnsiTheme="majorHAnsi" w:cstheme="majorHAnsi"/>
          <w:b/>
          <w:iCs/>
          <w:sz w:val="20"/>
          <w:szCs w:val="20"/>
        </w:rPr>
      </w:pPr>
    </w:p>
    <w:p w14:paraId="7E5CA8EE" w14:textId="3C131D2E" w:rsidR="00154BCD" w:rsidRPr="00AB5A06" w:rsidRDefault="00154BCD" w:rsidP="000C4D8A">
      <w:pPr>
        <w:spacing w:after="0" w:line="240" w:lineRule="auto"/>
        <w:rPr>
          <w:rFonts w:asciiTheme="majorHAnsi" w:hAnsiTheme="majorHAnsi" w:cstheme="majorHAnsi"/>
          <w:i/>
          <w:sz w:val="20"/>
          <w:szCs w:val="20"/>
        </w:rPr>
      </w:pPr>
      <w:r w:rsidRPr="00AB5A06">
        <w:rPr>
          <w:rFonts w:asciiTheme="majorHAnsi" w:hAnsiTheme="majorHAnsi" w:cstheme="majorHAnsi"/>
          <w:i/>
          <w:sz w:val="20"/>
          <w:szCs w:val="20"/>
        </w:rPr>
        <w:t>To Use: You can send this 30-second PSA script to a local radio station and ask the station manager to have a DJ record it, read it before an event, record it for their telephone system, and/or record it and share the recording with local pharmacies.</w:t>
      </w:r>
    </w:p>
    <w:p w14:paraId="11285B73" w14:textId="577BAF97" w:rsidR="00190D81" w:rsidRPr="00AB5A06" w:rsidRDefault="00190D81" w:rsidP="000C4D8A">
      <w:pPr>
        <w:spacing w:after="0" w:line="240" w:lineRule="auto"/>
        <w:rPr>
          <w:rFonts w:asciiTheme="majorHAnsi" w:hAnsiTheme="majorHAnsi" w:cstheme="majorHAnsi"/>
        </w:rPr>
      </w:pPr>
    </w:p>
    <w:p w14:paraId="3F0C09E0" w14:textId="37D25430" w:rsidR="000719D9" w:rsidRPr="00AB5A06" w:rsidRDefault="000719D9" w:rsidP="000C4D8A">
      <w:pPr>
        <w:spacing w:after="0" w:line="240" w:lineRule="auto"/>
        <w:rPr>
          <w:rFonts w:asciiTheme="majorHAnsi" w:hAnsiTheme="majorHAnsi" w:cstheme="majorHAnsi"/>
        </w:rPr>
      </w:pPr>
      <w:r w:rsidRPr="00AB5A06">
        <w:rPr>
          <w:rFonts w:asciiTheme="majorHAnsi" w:hAnsiTheme="majorHAnsi" w:cstheme="majorHAnsi"/>
        </w:rPr>
        <w:t xml:space="preserve">During Black History Month, protect </w:t>
      </w:r>
      <w:r w:rsidR="00764889" w:rsidRPr="00AB5A06">
        <w:rPr>
          <w:rFonts w:asciiTheme="majorHAnsi" w:hAnsiTheme="majorHAnsi" w:cstheme="majorHAnsi"/>
        </w:rPr>
        <w:t xml:space="preserve">your </w:t>
      </w:r>
      <w:r w:rsidRPr="00AB5A06">
        <w:rPr>
          <w:rFonts w:asciiTheme="majorHAnsi" w:hAnsiTheme="majorHAnsi" w:cstheme="majorHAnsi"/>
        </w:rPr>
        <w:t xml:space="preserve">destiny from type 2 diabetes. </w:t>
      </w:r>
      <w:r w:rsidR="00764889" w:rsidRPr="00AB5A06">
        <w:rPr>
          <w:rFonts w:asciiTheme="majorHAnsi" w:hAnsiTheme="majorHAnsi" w:cstheme="majorHAnsi"/>
        </w:rPr>
        <w:t>Type 2 d</w:t>
      </w:r>
      <w:r w:rsidRPr="00AB5A06">
        <w:rPr>
          <w:rFonts w:asciiTheme="majorHAnsi" w:hAnsiTheme="majorHAnsi" w:cstheme="majorHAnsi"/>
        </w:rPr>
        <w:t xml:space="preserve">iabetes tends to run in families. But </w:t>
      </w:r>
      <w:r w:rsidR="00764889" w:rsidRPr="00AB5A06">
        <w:rPr>
          <w:rFonts w:asciiTheme="majorHAnsi" w:hAnsiTheme="majorHAnsi" w:cstheme="majorHAnsi"/>
        </w:rPr>
        <w:t xml:space="preserve">type 2 </w:t>
      </w:r>
      <w:r w:rsidRPr="00AB5A06">
        <w:rPr>
          <w:rFonts w:asciiTheme="majorHAnsi" w:hAnsiTheme="majorHAnsi" w:cstheme="majorHAnsi"/>
        </w:rPr>
        <w:t xml:space="preserve">diabetes doesn’t have to be </w:t>
      </w:r>
      <w:r w:rsidR="00C74CA8" w:rsidRPr="00AB5A06">
        <w:rPr>
          <w:rFonts w:asciiTheme="majorHAnsi" w:hAnsiTheme="majorHAnsi" w:cstheme="majorHAnsi"/>
        </w:rPr>
        <w:t xml:space="preserve">your </w:t>
      </w:r>
      <w:r w:rsidRPr="00AB5A06">
        <w:rPr>
          <w:rFonts w:asciiTheme="majorHAnsi" w:hAnsiTheme="majorHAnsi" w:cstheme="majorHAnsi"/>
        </w:rPr>
        <w:t>destiny. A</w:t>
      </w:r>
      <w:r w:rsidR="00764889" w:rsidRPr="00AB5A06">
        <w:rPr>
          <w:rFonts w:asciiTheme="majorHAnsi" w:hAnsiTheme="majorHAnsi" w:cstheme="majorHAnsi"/>
        </w:rPr>
        <w:t xml:space="preserve">nyone can be at risk, but African Americans </w:t>
      </w:r>
      <w:r w:rsidR="00A269DD" w:rsidRPr="00AB5A06">
        <w:rPr>
          <w:rFonts w:asciiTheme="majorHAnsi" w:hAnsiTheme="majorHAnsi" w:cstheme="majorHAnsi"/>
        </w:rPr>
        <w:t>are at</w:t>
      </w:r>
      <w:r w:rsidR="00764889" w:rsidRPr="00AB5A06">
        <w:rPr>
          <w:rFonts w:asciiTheme="majorHAnsi" w:hAnsiTheme="majorHAnsi" w:cstheme="majorHAnsi"/>
        </w:rPr>
        <w:t xml:space="preserve"> a higher risk</w:t>
      </w:r>
      <w:r w:rsidR="00615FBE" w:rsidRPr="00AB5A06">
        <w:rPr>
          <w:rFonts w:asciiTheme="majorHAnsi" w:hAnsiTheme="majorHAnsi" w:cstheme="majorHAnsi"/>
        </w:rPr>
        <w:t xml:space="preserve"> than non-Hispanic whites</w:t>
      </w:r>
      <w:r w:rsidR="00764889" w:rsidRPr="00AB5A06">
        <w:rPr>
          <w:rFonts w:asciiTheme="majorHAnsi" w:hAnsiTheme="majorHAnsi" w:cstheme="majorHAnsi"/>
        </w:rPr>
        <w:t xml:space="preserve">. </w:t>
      </w:r>
      <w:r w:rsidR="00A269DD" w:rsidRPr="00AB5A06">
        <w:rPr>
          <w:rFonts w:asciiTheme="majorHAnsi" w:hAnsiTheme="majorHAnsi" w:cstheme="majorHAnsi"/>
        </w:rPr>
        <w:t>T</w:t>
      </w:r>
      <w:r w:rsidRPr="00AB5A06">
        <w:rPr>
          <w:rFonts w:asciiTheme="majorHAnsi" w:hAnsiTheme="majorHAnsi" w:cstheme="majorHAnsi"/>
        </w:rPr>
        <w:t>alk to a health</w:t>
      </w:r>
      <w:r w:rsidR="00A40B3E" w:rsidRPr="00AB5A06">
        <w:rPr>
          <w:rFonts w:asciiTheme="majorHAnsi" w:hAnsiTheme="majorHAnsi" w:cstheme="majorHAnsi"/>
        </w:rPr>
        <w:t xml:space="preserve"> </w:t>
      </w:r>
      <w:r w:rsidRPr="00AB5A06">
        <w:rPr>
          <w:rFonts w:asciiTheme="majorHAnsi" w:hAnsiTheme="majorHAnsi" w:cstheme="majorHAnsi"/>
        </w:rPr>
        <w:t>care provider about getting tested for prediabetes</w:t>
      </w:r>
      <w:r w:rsidR="00497E37" w:rsidRPr="00AB5A06">
        <w:rPr>
          <w:rFonts w:asciiTheme="majorHAnsi" w:hAnsiTheme="majorHAnsi" w:cstheme="majorHAnsi"/>
        </w:rPr>
        <w:t xml:space="preserve"> and preventing or delaying type 2 diabetes.</w:t>
      </w:r>
      <w:r w:rsidRPr="00AB5A06">
        <w:rPr>
          <w:rFonts w:asciiTheme="majorHAnsi" w:hAnsiTheme="majorHAnsi" w:cstheme="majorHAnsi"/>
        </w:rPr>
        <w:t xml:space="preserve"> It’s time to kick type 2 diabetes out of the family tree. Visit [</w:t>
      </w:r>
      <w:r w:rsidRPr="00AB5A06">
        <w:rPr>
          <w:rFonts w:asciiTheme="majorHAnsi" w:hAnsiTheme="majorHAnsi" w:cstheme="majorHAnsi"/>
          <w:highlight w:val="yellow"/>
        </w:rPr>
        <w:t xml:space="preserve">organization website and/or </w:t>
      </w:r>
      <w:hyperlink r:id="rId16" w:history="1">
        <w:r w:rsidRPr="00AB5A06">
          <w:rPr>
            <w:rStyle w:val="Hyperlink"/>
            <w:rFonts w:asciiTheme="majorHAnsi" w:hAnsiTheme="majorHAnsi" w:cstheme="majorHAnsi"/>
            <w:highlight w:val="yellow"/>
          </w:rPr>
          <w:t>cdc.gov/diabetes/prevention</w:t>
        </w:r>
      </w:hyperlink>
      <w:r w:rsidRPr="00AB5A06">
        <w:rPr>
          <w:rFonts w:asciiTheme="majorHAnsi" w:hAnsiTheme="majorHAnsi" w:cstheme="majorHAnsi"/>
        </w:rPr>
        <w:t>]</w:t>
      </w:r>
      <w:r w:rsidRPr="00AB5A06">
        <w:rPr>
          <w:rFonts w:asciiTheme="majorHAnsi" w:hAnsiTheme="majorHAnsi" w:cstheme="majorHAnsi"/>
          <w:bCs/>
          <w:iCs/>
        </w:rPr>
        <w:t xml:space="preserve"> </w:t>
      </w:r>
      <w:r w:rsidRPr="00AB5A06">
        <w:rPr>
          <w:rFonts w:asciiTheme="majorHAnsi" w:hAnsiTheme="majorHAnsi" w:cstheme="majorHAnsi"/>
        </w:rPr>
        <w:t>to learn more.</w:t>
      </w:r>
    </w:p>
    <w:p w14:paraId="239B0329" w14:textId="0CD507A7" w:rsidR="00A40B3E" w:rsidRPr="00AB5A06" w:rsidRDefault="00A40B3E">
      <w:pPr>
        <w:rPr>
          <w:rFonts w:asciiTheme="majorHAnsi" w:hAnsiTheme="majorHAnsi" w:cstheme="majorHAnsi"/>
        </w:rPr>
      </w:pPr>
      <w:r w:rsidRPr="00AB5A06">
        <w:rPr>
          <w:rFonts w:asciiTheme="majorHAnsi" w:hAnsiTheme="majorHAnsi" w:cstheme="majorHAnsi"/>
        </w:rPr>
        <w:br w:type="page"/>
      </w:r>
    </w:p>
    <w:p w14:paraId="643DDEA4" w14:textId="1DE46BF3" w:rsidR="00154BCD" w:rsidRPr="00AB5A06" w:rsidRDefault="00154BCD" w:rsidP="000C4D8A">
      <w:pPr>
        <w:pStyle w:val="Heading1"/>
        <w:spacing w:before="0" w:line="240" w:lineRule="auto"/>
        <w:rPr>
          <w:rFonts w:cstheme="majorHAnsi"/>
        </w:rPr>
      </w:pPr>
      <w:r w:rsidRPr="00AB5A06">
        <w:rPr>
          <w:rFonts w:cstheme="majorHAnsi"/>
        </w:rPr>
        <w:lastRenderedPageBreak/>
        <w:t>Social Media Copy and Images</w:t>
      </w:r>
    </w:p>
    <w:p w14:paraId="34931930" w14:textId="77777777" w:rsidR="00154BCD" w:rsidRPr="00AB5A06" w:rsidRDefault="00154BCD" w:rsidP="000C4D8A">
      <w:pPr>
        <w:spacing w:after="0" w:line="240" w:lineRule="auto"/>
        <w:rPr>
          <w:rFonts w:asciiTheme="majorHAnsi" w:hAnsiTheme="majorHAnsi" w:cstheme="majorHAnsi"/>
          <w:i/>
          <w:sz w:val="18"/>
        </w:rPr>
      </w:pPr>
    </w:p>
    <w:p w14:paraId="0A3A1797" w14:textId="75787A1C" w:rsidR="00154BCD" w:rsidRPr="00AB5A06" w:rsidRDefault="00154BCD" w:rsidP="000C4D8A">
      <w:pPr>
        <w:spacing w:after="0" w:line="240" w:lineRule="auto"/>
        <w:rPr>
          <w:rFonts w:asciiTheme="majorHAnsi" w:hAnsiTheme="majorHAnsi" w:cstheme="majorHAnsi"/>
          <w:i/>
          <w:sz w:val="20"/>
          <w:szCs w:val="20"/>
        </w:rPr>
      </w:pPr>
      <w:r w:rsidRPr="00AB5A06">
        <w:rPr>
          <w:rFonts w:asciiTheme="majorHAnsi" w:hAnsiTheme="majorHAnsi" w:cstheme="majorHAnsi"/>
          <w:i/>
          <w:sz w:val="20"/>
          <w:szCs w:val="20"/>
        </w:rPr>
        <w:t xml:space="preserve">To Use: You can use the following social media post copy and images to promote </w:t>
      </w:r>
      <w:r w:rsidR="00E74956" w:rsidRPr="00AB5A06">
        <w:rPr>
          <w:rFonts w:asciiTheme="majorHAnsi" w:hAnsiTheme="majorHAnsi" w:cstheme="majorHAnsi"/>
          <w:i/>
          <w:sz w:val="20"/>
          <w:szCs w:val="20"/>
        </w:rPr>
        <w:t>your program</w:t>
      </w:r>
      <w:r w:rsidRPr="00AB5A06">
        <w:rPr>
          <w:rFonts w:asciiTheme="majorHAnsi" w:hAnsiTheme="majorHAnsi" w:cstheme="majorHAnsi"/>
          <w:i/>
          <w:sz w:val="20"/>
          <w:szCs w:val="20"/>
        </w:rPr>
        <w:t xml:space="preserve"> on Facebook, Instagram, and Twitter. If posting on Instagram and Twitter, you may want to incorporate the hashtag </w:t>
      </w:r>
      <w:r w:rsidR="000B3255" w:rsidRPr="00AB5A06">
        <w:rPr>
          <w:rFonts w:asciiTheme="majorHAnsi" w:hAnsiTheme="majorHAnsi" w:cstheme="majorHAnsi"/>
          <w:i/>
          <w:sz w:val="20"/>
          <w:szCs w:val="20"/>
        </w:rPr>
        <w:t xml:space="preserve">#BlackHistoryMonth </w:t>
      </w:r>
      <w:r w:rsidRPr="00AB5A06">
        <w:rPr>
          <w:rFonts w:asciiTheme="majorHAnsi" w:hAnsiTheme="majorHAnsi" w:cstheme="majorHAnsi"/>
          <w:i/>
          <w:sz w:val="20"/>
          <w:szCs w:val="20"/>
        </w:rPr>
        <w:t xml:space="preserve">within the post copy. </w:t>
      </w:r>
      <w:r w:rsidR="00195C71" w:rsidRPr="00AB5A06">
        <w:rPr>
          <w:rFonts w:asciiTheme="majorHAnsi" w:hAnsiTheme="majorHAnsi" w:cstheme="majorHAnsi"/>
          <w:i/>
          <w:sz w:val="20"/>
          <w:szCs w:val="20"/>
        </w:rPr>
        <w:t xml:space="preserve">Please also include #CDCNationalDPP in your post. </w:t>
      </w:r>
      <w:r w:rsidRPr="00AB5A06">
        <w:rPr>
          <w:rFonts w:asciiTheme="majorHAnsi" w:hAnsiTheme="majorHAnsi" w:cstheme="majorHAnsi"/>
          <w:i/>
          <w:sz w:val="20"/>
          <w:szCs w:val="20"/>
        </w:rPr>
        <w:t xml:space="preserve">If you include a link to your organization’s website, you may want to consider shortening it using </w:t>
      </w:r>
      <w:hyperlink r:id="rId17" w:history="1">
        <w:r w:rsidRPr="00AB5A06">
          <w:rPr>
            <w:rStyle w:val="Hyperlink"/>
            <w:rFonts w:asciiTheme="majorHAnsi" w:hAnsiTheme="majorHAnsi" w:cstheme="majorHAnsi"/>
            <w:i/>
            <w:sz w:val="20"/>
            <w:szCs w:val="20"/>
          </w:rPr>
          <w:t>http://bit.ly</w:t>
        </w:r>
      </w:hyperlink>
      <w:r w:rsidRPr="00AB5A06">
        <w:rPr>
          <w:rFonts w:asciiTheme="majorHAnsi" w:hAnsiTheme="majorHAnsi" w:cstheme="majorHAnsi"/>
          <w:i/>
          <w:sz w:val="20"/>
          <w:szCs w:val="20"/>
        </w:rPr>
        <w:t xml:space="preserve"> or another URL-shortening site. Photos are available for download on the</w:t>
      </w:r>
      <w:r w:rsidR="002D145A" w:rsidRPr="00AB5A06">
        <w:rPr>
          <w:rFonts w:asciiTheme="majorHAnsi" w:hAnsiTheme="majorHAnsi" w:cstheme="majorHAnsi"/>
          <w:i/>
          <w:sz w:val="20"/>
          <w:szCs w:val="20"/>
        </w:rPr>
        <w:t xml:space="preserve"> customer service center.</w:t>
      </w:r>
      <w:r w:rsidRPr="00AB5A06">
        <w:rPr>
          <w:rFonts w:asciiTheme="majorHAnsi" w:hAnsiTheme="majorHAnsi" w:cstheme="majorHAnsi"/>
          <w:i/>
          <w:sz w:val="20"/>
          <w:szCs w:val="20"/>
        </w:rPr>
        <w:t xml:space="preserve"> </w:t>
      </w:r>
      <w:r w:rsidR="0045778E" w:rsidRPr="00AB5A06">
        <w:rPr>
          <w:rFonts w:asciiTheme="majorHAnsi" w:hAnsiTheme="majorHAnsi" w:cstheme="majorHAnsi"/>
          <w:i/>
          <w:sz w:val="20"/>
          <w:szCs w:val="20"/>
        </w:rPr>
        <w:t>Download l</w:t>
      </w:r>
      <w:r w:rsidRPr="00AB5A06">
        <w:rPr>
          <w:rFonts w:asciiTheme="majorHAnsi" w:hAnsiTheme="majorHAnsi" w:cstheme="majorHAnsi"/>
          <w:i/>
          <w:sz w:val="20"/>
          <w:szCs w:val="20"/>
        </w:rPr>
        <w:t xml:space="preserve">inks have </w:t>
      </w:r>
      <w:r w:rsidR="00256841" w:rsidRPr="00AB5A06">
        <w:rPr>
          <w:rFonts w:asciiTheme="majorHAnsi" w:hAnsiTheme="majorHAnsi" w:cstheme="majorHAnsi"/>
          <w:i/>
          <w:sz w:val="20"/>
          <w:szCs w:val="20"/>
        </w:rPr>
        <w:t xml:space="preserve">also </w:t>
      </w:r>
      <w:r w:rsidRPr="00AB5A06">
        <w:rPr>
          <w:rFonts w:asciiTheme="majorHAnsi" w:hAnsiTheme="majorHAnsi" w:cstheme="majorHAnsi"/>
          <w:i/>
          <w:sz w:val="20"/>
          <w:szCs w:val="20"/>
        </w:rPr>
        <w:t>been provided below each photo.</w:t>
      </w:r>
      <w:r w:rsidR="00E74956" w:rsidRPr="00AB5A06">
        <w:rPr>
          <w:rFonts w:asciiTheme="majorHAnsi" w:hAnsiTheme="majorHAnsi" w:cstheme="majorHAnsi"/>
          <w:i/>
          <w:sz w:val="20"/>
          <w:szCs w:val="20"/>
        </w:rPr>
        <w:t xml:space="preserve"> There are versions with the National DPP logo and versions where you can add your own logo. </w:t>
      </w:r>
    </w:p>
    <w:p w14:paraId="0ADE8E65" w14:textId="17096F78" w:rsidR="00154BCD" w:rsidRPr="00AB5A06" w:rsidRDefault="00154BCD" w:rsidP="000C4D8A">
      <w:pPr>
        <w:shd w:val="clear" w:color="auto" w:fill="FFFFFF"/>
        <w:spacing w:after="0" w:line="240" w:lineRule="auto"/>
        <w:rPr>
          <w:rFonts w:asciiTheme="majorHAnsi" w:hAnsiTheme="majorHAnsi" w:cstheme="majorHAnsi"/>
        </w:rPr>
      </w:pPr>
    </w:p>
    <w:tbl>
      <w:tblPr>
        <w:tblStyle w:val="TableGrid"/>
        <w:tblW w:w="0" w:type="auto"/>
        <w:tblLook w:val="04A0" w:firstRow="1" w:lastRow="0" w:firstColumn="1" w:lastColumn="0" w:noHBand="0" w:noVBand="1"/>
      </w:tblPr>
      <w:tblGrid>
        <w:gridCol w:w="4585"/>
        <w:gridCol w:w="4765"/>
      </w:tblGrid>
      <w:tr w:rsidR="00154BCD" w:rsidRPr="00AB5A06" w14:paraId="27698F69" w14:textId="77777777" w:rsidTr="00154BCD">
        <w:tc>
          <w:tcPr>
            <w:tcW w:w="4585" w:type="dxa"/>
            <w:tcBorders>
              <w:top w:val="single" w:sz="4" w:space="0" w:color="auto"/>
              <w:left w:val="single" w:sz="4" w:space="0" w:color="auto"/>
              <w:bottom w:val="single" w:sz="4" w:space="0" w:color="auto"/>
              <w:right w:val="single" w:sz="4" w:space="0" w:color="auto"/>
            </w:tcBorders>
            <w:shd w:val="clear" w:color="auto" w:fill="1F3864" w:themeFill="accent5" w:themeFillShade="80"/>
            <w:hideMark/>
          </w:tcPr>
          <w:p w14:paraId="71A19010" w14:textId="77777777" w:rsidR="00154BCD" w:rsidRPr="00AB5A06" w:rsidRDefault="00154BCD" w:rsidP="000C4D8A">
            <w:pPr>
              <w:rPr>
                <w:rFonts w:asciiTheme="majorHAnsi" w:hAnsiTheme="majorHAnsi" w:cstheme="majorHAnsi"/>
                <w:b/>
              </w:rPr>
            </w:pPr>
            <w:r w:rsidRPr="00AB5A06">
              <w:rPr>
                <w:rFonts w:asciiTheme="majorHAnsi" w:hAnsiTheme="majorHAnsi" w:cstheme="majorHAnsi"/>
                <w:b/>
              </w:rPr>
              <w:t>Post</w:t>
            </w:r>
          </w:p>
        </w:tc>
        <w:tc>
          <w:tcPr>
            <w:tcW w:w="4765" w:type="dxa"/>
            <w:tcBorders>
              <w:top w:val="single" w:sz="4" w:space="0" w:color="auto"/>
              <w:left w:val="single" w:sz="4" w:space="0" w:color="auto"/>
              <w:bottom w:val="single" w:sz="4" w:space="0" w:color="auto"/>
              <w:right w:val="single" w:sz="4" w:space="0" w:color="auto"/>
            </w:tcBorders>
            <w:shd w:val="clear" w:color="auto" w:fill="1F3864" w:themeFill="accent5" w:themeFillShade="80"/>
            <w:hideMark/>
          </w:tcPr>
          <w:p w14:paraId="5E20B26B" w14:textId="77777777" w:rsidR="00154BCD" w:rsidRPr="00AB5A06" w:rsidRDefault="00154BCD" w:rsidP="000C4D8A">
            <w:pPr>
              <w:rPr>
                <w:rFonts w:asciiTheme="majorHAnsi" w:hAnsiTheme="majorHAnsi" w:cstheme="majorHAnsi"/>
                <w:b/>
              </w:rPr>
            </w:pPr>
            <w:r w:rsidRPr="00AB5A06">
              <w:rPr>
                <w:rFonts w:asciiTheme="majorHAnsi" w:hAnsiTheme="majorHAnsi" w:cstheme="majorHAnsi"/>
                <w:b/>
              </w:rPr>
              <w:t>Recommended Image/Graphic</w:t>
            </w:r>
          </w:p>
        </w:tc>
      </w:tr>
      <w:tr w:rsidR="00154BCD" w:rsidRPr="00AB5A06" w14:paraId="357BB292" w14:textId="77777777" w:rsidTr="00154BCD">
        <w:tc>
          <w:tcPr>
            <w:tcW w:w="4585" w:type="dxa"/>
            <w:tcBorders>
              <w:top w:val="single" w:sz="4" w:space="0" w:color="auto"/>
              <w:left w:val="single" w:sz="4" w:space="0" w:color="auto"/>
              <w:bottom w:val="single" w:sz="4" w:space="0" w:color="auto"/>
              <w:right w:val="single" w:sz="4" w:space="0" w:color="auto"/>
            </w:tcBorders>
            <w:hideMark/>
          </w:tcPr>
          <w:p w14:paraId="17AF6F23" w14:textId="64F992C6" w:rsidR="00154BCD" w:rsidRPr="00AB5A06" w:rsidRDefault="00632516" w:rsidP="000C4D8A">
            <w:pPr>
              <w:autoSpaceDE w:val="0"/>
              <w:autoSpaceDN w:val="0"/>
              <w:rPr>
                <w:rFonts w:asciiTheme="majorHAnsi" w:hAnsiTheme="majorHAnsi" w:cstheme="majorHAnsi"/>
              </w:rPr>
            </w:pPr>
            <w:r w:rsidRPr="00AB5A06">
              <w:rPr>
                <w:rFonts w:asciiTheme="majorHAnsi" w:hAnsiTheme="majorHAnsi" w:cstheme="majorHAnsi"/>
              </w:rPr>
              <w:t xml:space="preserve">Take responsibility for yourself and your </w:t>
            </w:r>
            <w:r w:rsidR="00670DAC" w:rsidRPr="00AB5A06">
              <w:rPr>
                <w:rFonts w:asciiTheme="majorHAnsi" w:hAnsiTheme="majorHAnsi" w:cstheme="majorHAnsi"/>
              </w:rPr>
              <w:t xml:space="preserve">family by putting your </w:t>
            </w:r>
            <w:r w:rsidRPr="00AB5A06">
              <w:rPr>
                <w:rFonts w:asciiTheme="majorHAnsi" w:hAnsiTheme="majorHAnsi" w:cstheme="majorHAnsi"/>
              </w:rPr>
              <w:t>health</w:t>
            </w:r>
            <w:r w:rsidR="00670DAC" w:rsidRPr="00AB5A06">
              <w:rPr>
                <w:rFonts w:asciiTheme="majorHAnsi" w:hAnsiTheme="majorHAnsi" w:cstheme="majorHAnsi"/>
              </w:rPr>
              <w:t xml:space="preserve"> first</w:t>
            </w:r>
            <w:r w:rsidRPr="00AB5A06">
              <w:rPr>
                <w:rFonts w:asciiTheme="majorHAnsi" w:hAnsiTheme="majorHAnsi" w:cstheme="majorHAnsi"/>
              </w:rPr>
              <w:t xml:space="preserve">. </w:t>
            </w:r>
            <w:r w:rsidR="00121DE4" w:rsidRPr="00AB5A06">
              <w:rPr>
                <w:rFonts w:asciiTheme="majorHAnsi" w:hAnsiTheme="majorHAnsi" w:cstheme="majorHAnsi"/>
              </w:rPr>
              <w:t xml:space="preserve">Find out if you might have prediabetes, and then learn how you can reverse it. </w:t>
            </w:r>
            <w:r w:rsidR="00154BCD" w:rsidRPr="00AB5A06">
              <w:rPr>
                <w:rFonts w:asciiTheme="majorHAnsi" w:hAnsiTheme="majorHAnsi" w:cstheme="majorHAnsi"/>
              </w:rPr>
              <w:t>[</w:t>
            </w:r>
            <w:r w:rsidR="00154BCD" w:rsidRPr="00AB5A06">
              <w:rPr>
                <w:rFonts w:asciiTheme="majorHAnsi" w:hAnsiTheme="majorHAnsi" w:cstheme="majorHAnsi"/>
                <w:highlight w:val="yellow"/>
              </w:rPr>
              <w:t>Insert grantee/affiliate link</w:t>
            </w:r>
            <w:r w:rsidR="00154BCD" w:rsidRPr="00AB5A06">
              <w:rPr>
                <w:rFonts w:asciiTheme="majorHAnsi" w:hAnsiTheme="majorHAnsi" w:cstheme="majorHAnsi"/>
              </w:rPr>
              <w:t>]</w:t>
            </w:r>
          </w:p>
        </w:tc>
        <w:tc>
          <w:tcPr>
            <w:tcW w:w="4765" w:type="dxa"/>
            <w:tcBorders>
              <w:top w:val="single" w:sz="4" w:space="0" w:color="auto"/>
              <w:left w:val="single" w:sz="4" w:space="0" w:color="auto"/>
              <w:bottom w:val="single" w:sz="4" w:space="0" w:color="auto"/>
              <w:right w:val="single" w:sz="4" w:space="0" w:color="auto"/>
            </w:tcBorders>
            <w:hideMark/>
          </w:tcPr>
          <w:p w14:paraId="297AA6DC" w14:textId="0C2CE207" w:rsidR="00154BCD" w:rsidRPr="00AB5A06" w:rsidRDefault="00632516" w:rsidP="000C4D8A">
            <w:pPr>
              <w:jc w:val="center"/>
              <w:rPr>
                <w:rFonts w:asciiTheme="majorHAnsi" w:hAnsiTheme="majorHAnsi" w:cstheme="majorHAnsi"/>
                <w:b/>
                <w:noProof/>
              </w:rPr>
            </w:pPr>
            <w:r w:rsidRPr="00AB5A06">
              <w:rPr>
                <w:rFonts w:asciiTheme="majorHAnsi" w:hAnsiTheme="majorHAnsi" w:cstheme="majorHAnsi"/>
                <w:noProof/>
              </w:rPr>
              <w:drawing>
                <wp:inline distT="0" distB="0" distL="0" distR="0" wp14:anchorId="30E7E2DD" wp14:editId="3BADBA4C">
                  <wp:extent cx="2167128" cy="2167128"/>
                  <wp:effectExtent l="19050" t="19050" r="24130" b="24130"/>
                  <wp:docPr id="9" name="Picture 9" descr="Mother walking with her son. Use what you know about your family history to control your destiny. If diabetes is in your family tree, see your health care provider to get tested for prediabe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Mother walking with her son. Use what you know about your family history to control your destiny. If diabetes is in your family tree, see your health care provider to get tested for prediabetes"/>
                          <pic:cNvPicPr/>
                        </pic:nvPicPr>
                        <pic:blipFill>
                          <a:blip r:embed="rId18"/>
                          <a:stretch>
                            <a:fillRect/>
                          </a:stretch>
                        </pic:blipFill>
                        <pic:spPr>
                          <a:xfrm>
                            <a:off x="0" y="0"/>
                            <a:ext cx="2167128" cy="2167128"/>
                          </a:xfrm>
                          <a:prstGeom prst="rect">
                            <a:avLst/>
                          </a:prstGeom>
                          <a:ln>
                            <a:solidFill>
                              <a:schemeClr val="bg1">
                                <a:lumMod val="85000"/>
                              </a:schemeClr>
                            </a:solidFill>
                          </a:ln>
                        </pic:spPr>
                      </pic:pic>
                    </a:graphicData>
                  </a:graphic>
                </wp:inline>
              </w:drawing>
            </w:r>
          </w:p>
          <w:p w14:paraId="09E87275" w14:textId="023AA37B" w:rsidR="00E74956" w:rsidRPr="00AB5A06" w:rsidRDefault="00E74956" w:rsidP="000C4D8A">
            <w:pPr>
              <w:jc w:val="center"/>
              <w:rPr>
                <w:rFonts w:asciiTheme="majorHAnsi" w:hAnsiTheme="majorHAnsi" w:cstheme="majorHAnsi"/>
                <w:bCs/>
                <w:noProof/>
              </w:rPr>
            </w:pPr>
          </w:p>
        </w:tc>
      </w:tr>
      <w:tr w:rsidR="00154BCD" w:rsidRPr="00AB5A06" w14:paraId="37393391" w14:textId="77777777" w:rsidTr="00154BCD">
        <w:tc>
          <w:tcPr>
            <w:tcW w:w="4585" w:type="dxa"/>
            <w:tcBorders>
              <w:top w:val="single" w:sz="4" w:space="0" w:color="auto"/>
              <w:left w:val="single" w:sz="4" w:space="0" w:color="auto"/>
              <w:bottom w:val="single" w:sz="4" w:space="0" w:color="auto"/>
              <w:right w:val="single" w:sz="4" w:space="0" w:color="auto"/>
            </w:tcBorders>
            <w:hideMark/>
          </w:tcPr>
          <w:p w14:paraId="657E4A20" w14:textId="2354844B" w:rsidR="00154BCD" w:rsidRPr="00AB5A06" w:rsidRDefault="00632516" w:rsidP="000C4D8A">
            <w:pPr>
              <w:rPr>
                <w:rFonts w:asciiTheme="majorHAnsi" w:hAnsiTheme="majorHAnsi" w:cstheme="majorHAnsi"/>
              </w:rPr>
            </w:pPr>
            <w:r w:rsidRPr="00AB5A06">
              <w:rPr>
                <w:rFonts w:asciiTheme="majorHAnsi" w:hAnsiTheme="majorHAnsi" w:cstheme="majorHAnsi"/>
              </w:rPr>
              <w:t xml:space="preserve">Take control of your destiny. </w:t>
            </w:r>
            <w:r w:rsidR="00A40B3E" w:rsidRPr="00AB5A06">
              <w:rPr>
                <w:rFonts w:asciiTheme="majorHAnsi" w:hAnsiTheme="majorHAnsi" w:cstheme="majorHAnsi"/>
              </w:rPr>
              <w:t>Ask your</w:t>
            </w:r>
            <w:r w:rsidRPr="00AB5A06">
              <w:rPr>
                <w:rFonts w:asciiTheme="majorHAnsi" w:hAnsiTheme="majorHAnsi" w:cstheme="majorHAnsi"/>
              </w:rPr>
              <w:t xml:space="preserve"> health care provider </w:t>
            </w:r>
            <w:r w:rsidR="00A40B3E" w:rsidRPr="00AB5A06">
              <w:rPr>
                <w:rFonts w:asciiTheme="majorHAnsi" w:hAnsiTheme="majorHAnsi" w:cstheme="majorHAnsi"/>
              </w:rPr>
              <w:t>to test you</w:t>
            </w:r>
            <w:r w:rsidRPr="00AB5A06">
              <w:rPr>
                <w:rFonts w:asciiTheme="majorHAnsi" w:hAnsiTheme="majorHAnsi" w:cstheme="majorHAnsi"/>
              </w:rPr>
              <w:t xml:space="preserve"> for prediabetes.</w:t>
            </w:r>
            <w:r w:rsidR="00121DE4" w:rsidRPr="00AB5A06">
              <w:rPr>
                <w:rFonts w:asciiTheme="majorHAnsi" w:hAnsiTheme="majorHAnsi" w:cstheme="majorHAnsi"/>
              </w:rPr>
              <w:t xml:space="preserve"> </w:t>
            </w:r>
            <w:r w:rsidR="00A40B3E" w:rsidRPr="00AB5A06">
              <w:rPr>
                <w:rFonts w:asciiTheme="majorHAnsi" w:hAnsiTheme="majorHAnsi" w:cstheme="majorHAnsi"/>
              </w:rPr>
              <w:t>It’s time to kick diabetes out of the family tree</w:t>
            </w:r>
            <w:r w:rsidR="00121DE4" w:rsidRPr="00AB5A06">
              <w:rPr>
                <w:rFonts w:asciiTheme="majorHAnsi" w:hAnsiTheme="majorHAnsi" w:cstheme="majorHAnsi"/>
              </w:rPr>
              <w:t>.</w:t>
            </w:r>
            <w:r w:rsidR="00154BCD" w:rsidRPr="00AB5A06">
              <w:rPr>
                <w:rFonts w:asciiTheme="majorHAnsi" w:hAnsiTheme="majorHAnsi" w:cstheme="majorHAnsi"/>
              </w:rPr>
              <w:t xml:space="preserve"> [</w:t>
            </w:r>
            <w:r w:rsidR="00154BCD" w:rsidRPr="00AB5A06">
              <w:rPr>
                <w:rFonts w:asciiTheme="majorHAnsi" w:hAnsiTheme="majorHAnsi" w:cstheme="majorHAnsi"/>
                <w:highlight w:val="yellow"/>
              </w:rPr>
              <w:t xml:space="preserve">Insert </w:t>
            </w:r>
            <w:r w:rsidR="0045778E" w:rsidRPr="00AB5A06">
              <w:rPr>
                <w:rFonts w:asciiTheme="majorHAnsi" w:hAnsiTheme="majorHAnsi" w:cstheme="majorHAnsi"/>
                <w:highlight w:val="yellow"/>
              </w:rPr>
              <w:t>organization website</w:t>
            </w:r>
            <w:r w:rsidR="00154BCD" w:rsidRPr="00AB5A06">
              <w:rPr>
                <w:rFonts w:asciiTheme="majorHAnsi" w:hAnsiTheme="majorHAnsi" w:cstheme="majorHAnsi"/>
              </w:rPr>
              <w:t xml:space="preserve">] </w:t>
            </w:r>
          </w:p>
        </w:tc>
        <w:tc>
          <w:tcPr>
            <w:tcW w:w="4765" w:type="dxa"/>
            <w:tcBorders>
              <w:top w:val="single" w:sz="4" w:space="0" w:color="auto"/>
              <w:left w:val="single" w:sz="4" w:space="0" w:color="auto"/>
              <w:bottom w:val="single" w:sz="4" w:space="0" w:color="auto"/>
              <w:right w:val="single" w:sz="4" w:space="0" w:color="auto"/>
            </w:tcBorders>
            <w:hideMark/>
          </w:tcPr>
          <w:p w14:paraId="4699BA55" w14:textId="325E2A23" w:rsidR="00154BCD" w:rsidRPr="00AB5A06" w:rsidRDefault="00632516" w:rsidP="000C4D8A">
            <w:pPr>
              <w:jc w:val="center"/>
              <w:rPr>
                <w:rFonts w:asciiTheme="majorHAnsi" w:hAnsiTheme="majorHAnsi" w:cstheme="majorHAnsi"/>
              </w:rPr>
            </w:pPr>
            <w:r w:rsidRPr="00AB5A06">
              <w:rPr>
                <w:rFonts w:asciiTheme="majorHAnsi" w:hAnsiTheme="majorHAnsi" w:cstheme="majorHAnsi"/>
                <w:noProof/>
              </w:rPr>
              <w:drawing>
                <wp:inline distT="0" distB="0" distL="0" distR="0" wp14:anchorId="618352E9" wp14:editId="4DA4EE41">
                  <wp:extent cx="2167128" cy="2167128"/>
                  <wp:effectExtent l="19050" t="19050" r="24130" b="24130"/>
                  <wp:docPr id="10" name="Picture 10" descr="Mother with two daughters. Use what you know about your family history to control your destiny. If diabetes is in your family tree, see your health care provider and get tested for prediabe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other with two daughters. Use what you know about your family history to control your destiny. If diabetes is in your family tree, see your health care provider and get tested for prediabetes"/>
                          <pic:cNvPicPr/>
                        </pic:nvPicPr>
                        <pic:blipFill>
                          <a:blip r:embed="rId19"/>
                          <a:stretch>
                            <a:fillRect/>
                          </a:stretch>
                        </pic:blipFill>
                        <pic:spPr>
                          <a:xfrm>
                            <a:off x="0" y="0"/>
                            <a:ext cx="2167128" cy="2167128"/>
                          </a:xfrm>
                          <a:prstGeom prst="rect">
                            <a:avLst/>
                          </a:prstGeom>
                          <a:ln>
                            <a:solidFill>
                              <a:schemeClr val="bg1">
                                <a:lumMod val="85000"/>
                              </a:schemeClr>
                            </a:solidFill>
                          </a:ln>
                        </pic:spPr>
                      </pic:pic>
                    </a:graphicData>
                  </a:graphic>
                </wp:inline>
              </w:drawing>
            </w:r>
          </w:p>
          <w:p w14:paraId="38EEAB95" w14:textId="1E9E569D" w:rsidR="00E74956" w:rsidRPr="00AB5A06" w:rsidRDefault="00E74956" w:rsidP="000C4D8A">
            <w:pPr>
              <w:jc w:val="center"/>
              <w:rPr>
                <w:rFonts w:asciiTheme="majorHAnsi" w:hAnsiTheme="majorHAnsi" w:cstheme="majorHAnsi"/>
              </w:rPr>
            </w:pPr>
          </w:p>
        </w:tc>
      </w:tr>
      <w:tr w:rsidR="00154BCD" w:rsidRPr="00AB5A06" w14:paraId="5816BB13" w14:textId="77777777" w:rsidTr="00154BCD">
        <w:tc>
          <w:tcPr>
            <w:tcW w:w="4585" w:type="dxa"/>
            <w:tcBorders>
              <w:top w:val="single" w:sz="4" w:space="0" w:color="auto"/>
              <w:left w:val="single" w:sz="4" w:space="0" w:color="auto"/>
              <w:bottom w:val="single" w:sz="4" w:space="0" w:color="auto"/>
              <w:right w:val="single" w:sz="4" w:space="0" w:color="auto"/>
            </w:tcBorders>
            <w:hideMark/>
          </w:tcPr>
          <w:p w14:paraId="287C239C" w14:textId="3B6D8FF7" w:rsidR="00154BCD" w:rsidRPr="00AB5A06" w:rsidRDefault="00632516" w:rsidP="000C4D8A">
            <w:pPr>
              <w:rPr>
                <w:rFonts w:asciiTheme="majorHAnsi" w:hAnsiTheme="majorHAnsi" w:cstheme="majorHAnsi"/>
              </w:rPr>
            </w:pPr>
            <w:r w:rsidRPr="00AB5A06">
              <w:rPr>
                <w:rFonts w:asciiTheme="majorHAnsi" w:hAnsiTheme="majorHAnsi" w:cstheme="majorHAnsi"/>
              </w:rPr>
              <w:t xml:space="preserve">Your health, your destiny. </w:t>
            </w:r>
            <w:r w:rsidR="00121DE4" w:rsidRPr="00AB5A06">
              <w:rPr>
                <w:rFonts w:asciiTheme="majorHAnsi" w:hAnsiTheme="majorHAnsi" w:cstheme="majorHAnsi"/>
              </w:rPr>
              <w:t>3</w:t>
            </w:r>
            <w:r w:rsidR="00ED5D78" w:rsidRPr="00AB5A06">
              <w:rPr>
                <w:rFonts w:asciiTheme="majorHAnsi" w:hAnsiTheme="majorHAnsi" w:cstheme="majorHAnsi"/>
              </w:rPr>
              <w:t>8.7</w:t>
            </w:r>
            <w:r w:rsidR="00121DE4" w:rsidRPr="00AB5A06">
              <w:rPr>
                <w:rFonts w:asciiTheme="majorHAnsi" w:hAnsiTheme="majorHAnsi" w:cstheme="majorHAnsi"/>
              </w:rPr>
              <w:t xml:space="preserve">% of African Americans have prediabetes, but </w:t>
            </w:r>
            <w:r w:rsidR="00ED52DC" w:rsidRPr="00AB5A06">
              <w:rPr>
                <w:rFonts w:asciiTheme="majorHAnsi" w:hAnsiTheme="majorHAnsi" w:cstheme="majorHAnsi"/>
              </w:rPr>
              <w:t xml:space="preserve">many are not </w:t>
            </w:r>
            <w:r w:rsidR="00121DE4" w:rsidRPr="00AB5A06">
              <w:rPr>
                <w:rFonts w:asciiTheme="majorHAnsi" w:hAnsiTheme="majorHAnsi" w:cstheme="majorHAnsi"/>
              </w:rPr>
              <w:t xml:space="preserve">aware they do. </w:t>
            </w:r>
            <w:r w:rsidRPr="00AB5A06">
              <w:rPr>
                <w:rFonts w:asciiTheme="majorHAnsi" w:hAnsiTheme="majorHAnsi" w:cstheme="majorHAnsi"/>
              </w:rPr>
              <w:t>Take control</w:t>
            </w:r>
            <w:r w:rsidR="00121DE4" w:rsidRPr="00AB5A06">
              <w:rPr>
                <w:rFonts w:asciiTheme="majorHAnsi" w:hAnsiTheme="majorHAnsi" w:cstheme="majorHAnsi"/>
              </w:rPr>
              <w:t xml:space="preserve"> and find out if you might have prediabetes at </w:t>
            </w:r>
            <w:hyperlink r:id="rId20" w:history="1">
              <w:r w:rsidR="00121DE4" w:rsidRPr="00AB5A06">
                <w:rPr>
                  <w:rStyle w:val="Hyperlink"/>
                  <w:rFonts w:asciiTheme="majorHAnsi" w:hAnsiTheme="majorHAnsi" w:cstheme="majorHAnsi"/>
                </w:rPr>
                <w:t>cdc.gov/diabetes/</w:t>
              </w:r>
              <w:proofErr w:type="spellStart"/>
              <w:r w:rsidR="00121DE4" w:rsidRPr="00AB5A06">
                <w:rPr>
                  <w:rStyle w:val="Hyperlink"/>
                  <w:rFonts w:asciiTheme="majorHAnsi" w:hAnsiTheme="majorHAnsi" w:cstheme="majorHAnsi"/>
                </w:rPr>
                <w:t>risktest</w:t>
              </w:r>
              <w:proofErr w:type="spellEnd"/>
            </w:hyperlink>
            <w:r w:rsidR="00121DE4" w:rsidRPr="00AB5A06">
              <w:rPr>
                <w:rStyle w:val="Hyperlink"/>
                <w:rFonts w:asciiTheme="majorHAnsi" w:hAnsiTheme="majorHAnsi" w:cstheme="majorHAnsi"/>
              </w:rPr>
              <w:t>.</w:t>
            </w:r>
          </w:p>
        </w:tc>
        <w:tc>
          <w:tcPr>
            <w:tcW w:w="4765" w:type="dxa"/>
            <w:tcBorders>
              <w:top w:val="single" w:sz="4" w:space="0" w:color="auto"/>
              <w:left w:val="single" w:sz="4" w:space="0" w:color="auto"/>
              <w:bottom w:val="single" w:sz="4" w:space="0" w:color="auto"/>
              <w:right w:val="single" w:sz="4" w:space="0" w:color="auto"/>
            </w:tcBorders>
            <w:hideMark/>
          </w:tcPr>
          <w:p w14:paraId="2E0A1729" w14:textId="32AF5749" w:rsidR="00154BCD" w:rsidRPr="00AB5A06" w:rsidRDefault="00632516" w:rsidP="000C4D8A">
            <w:pPr>
              <w:jc w:val="center"/>
              <w:rPr>
                <w:rFonts w:asciiTheme="majorHAnsi" w:hAnsiTheme="majorHAnsi" w:cstheme="majorHAnsi"/>
                <w:b/>
              </w:rPr>
            </w:pPr>
            <w:r w:rsidRPr="00AB5A06">
              <w:rPr>
                <w:rFonts w:asciiTheme="majorHAnsi" w:hAnsiTheme="majorHAnsi" w:cstheme="majorHAnsi"/>
                <w:noProof/>
              </w:rPr>
              <w:drawing>
                <wp:inline distT="0" distB="0" distL="0" distR="0" wp14:anchorId="0BB4606B" wp14:editId="786C28F5">
                  <wp:extent cx="2167128" cy="2167128"/>
                  <wp:effectExtent l="19050" t="19050" r="24130" b="24130"/>
                  <wp:docPr id="3" name="Picture 3" descr="African American man. Don't let prediabetes determine your destiny. Find out if you're at ri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frican American man. Don't let prediabetes determine your destiny. Find out if you're at risk."/>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67128" cy="2167128"/>
                          </a:xfrm>
                          <a:prstGeom prst="rect">
                            <a:avLst/>
                          </a:prstGeom>
                          <a:noFill/>
                          <a:ln>
                            <a:solidFill>
                              <a:schemeClr val="bg1">
                                <a:lumMod val="85000"/>
                              </a:schemeClr>
                            </a:solidFill>
                          </a:ln>
                        </pic:spPr>
                      </pic:pic>
                    </a:graphicData>
                  </a:graphic>
                </wp:inline>
              </w:drawing>
            </w:r>
          </w:p>
          <w:p w14:paraId="60C747B4" w14:textId="7538D9C8" w:rsidR="00E74956" w:rsidRPr="00AB5A06" w:rsidRDefault="00E74956" w:rsidP="000C4D8A">
            <w:pPr>
              <w:jc w:val="center"/>
              <w:rPr>
                <w:rFonts w:asciiTheme="majorHAnsi" w:hAnsiTheme="majorHAnsi" w:cstheme="majorHAnsi"/>
                <w:b/>
              </w:rPr>
            </w:pPr>
          </w:p>
        </w:tc>
      </w:tr>
      <w:tr w:rsidR="00154BCD" w:rsidRPr="00AB5A06" w14:paraId="093EDEAD" w14:textId="77777777" w:rsidTr="00154BCD">
        <w:tc>
          <w:tcPr>
            <w:tcW w:w="4585" w:type="dxa"/>
            <w:tcBorders>
              <w:top w:val="single" w:sz="4" w:space="0" w:color="auto"/>
              <w:left w:val="single" w:sz="4" w:space="0" w:color="auto"/>
              <w:bottom w:val="single" w:sz="4" w:space="0" w:color="auto"/>
              <w:right w:val="single" w:sz="4" w:space="0" w:color="auto"/>
            </w:tcBorders>
            <w:hideMark/>
          </w:tcPr>
          <w:p w14:paraId="7B13BD50" w14:textId="2107D2CE" w:rsidR="00154BCD" w:rsidRPr="00AB5A06" w:rsidRDefault="002576F6" w:rsidP="002576F6">
            <w:pPr>
              <w:rPr>
                <w:rFonts w:asciiTheme="majorHAnsi" w:hAnsiTheme="majorHAnsi" w:cstheme="majorHAnsi"/>
              </w:rPr>
            </w:pPr>
            <w:r w:rsidRPr="00AB5A06">
              <w:rPr>
                <w:rFonts w:asciiTheme="majorHAnsi" w:hAnsiTheme="majorHAnsi" w:cstheme="majorHAnsi"/>
              </w:rPr>
              <w:lastRenderedPageBreak/>
              <w:t>Type 2 d</w:t>
            </w:r>
            <w:r w:rsidR="00121DE4" w:rsidRPr="00AB5A06">
              <w:rPr>
                <w:rFonts w:asciiTheme="majorHAnsi" w:hAnsiTheme="majorHAnsi" w:cstheme="majorHAnsi"/>
              </w:rPr>
              <w:t>iabetes tends to run in families. In fact, 3</w:t>
            </w:r>
            <w:r w:rsidR="00ED5D78" w:rsidRPr="00AB5A06">
              <w:rPr>
                <w:rFonts w:asciiTheme="majorHAnsi" w:hAnsiTheme="majorHAnsi" w:cstheme="majorHAnsi"/>
              </w:rPr>
              <w:t>8.7</w:t>
            </w:r>
            <w:r w:rsidR="00121DE4" w:rsidRPr="00AB5A06">
              <w:rPr>
                <w:rFonts w:asciiTheme="majorHAnsi" w:hAnsiTheme="majorHAnsi" w:cstheme="majorHAnsi"/>
              </w:rPr>
              <w:t>% of African Americans have prediabetes</w:t>
            </w:r>
            <w:r w:rsidR="00670DAC" w:rsidRPr="00AB5A06">
              <w:rPr>
                <w:rFonts w:asciiTheme="majorHAnsi" w:hAnsiTheme="majorHAnsi" w:cstheme="majorHAnsi"/>
              </w:rPr>
              <w:t>, a condition that usually comes before a type 2 diabetes diagnosis</w:t>
            </w:r>
            <w:r w:rsidR="00121DE4" w:rsidRPr="00AB5A06">
              <w:rPr>
                <w:rFonts w:asciiTheme="majorHAnsi" w:hAnsiTheme="majorHAnsi" w:cstheme="majorHAnsi"/>
              </w:rPr>
              <w:t xml:space="preserve">. But </w:t>
            </w:r>
            <w:r w:rsidR="003F30E8" w:rsidRPr="00AB5A06">
              <w:rPr>
                <w:rFonts w:asciiTheme="majorHAnsi" w:hAnsiTheme="majorHAnsi" w:cstheme="majorHAnsi"/>
              </w:rPr>
              <w:t xml:space="preserve">type 2 </w:t>
            </w:r>
            <w:r w:rsidR="00121DE4" w:rsidRPr="00AB5A06">
              <w:rPr>
                <w:rFonts w:asciiTheme="majorHAnsi" w:hAnsiTheme="majorHAnsi" w:cstheme="majorHAnsi"/>
              </w:rPr>
              <w:t>diabetes doesn’t have to be your destiny. Learn how: [</w:t>
            </w:r>
            <w:r w:rsidR="00121DE4" w:rsidRPr="00AB5A06">
              <w:rPr>
                <w:rFonts w:asciiTheme="majorHAnsi" w:hAnsiTheme="majorHAnsi" w:cstheme="majorHAnsi"/>
                <w:highlight w:val="yellow"/>
              </w:rPr>
              <w:t>Insert organization website</w:t>
            </w:r>
            <w:r w:rsidR="00121DE4" w:rsidRPr="00AB5A06">
              <w:rPr>
                <w:rFonts w:asciiTheme="majorHAnsi" w:hAnsiTheme="majorHAnsi" w:cstheme="majorHAnsi"/>
              </w:rPr>
              <w:t>]</w:t>
            </w:r>
          </w:p>
        </w:tc>
        <w:tc>
          <w:tcPr>
            <w:tcW w:w="4765" w:type="dxa"/>
            <w:tcBorders>
              <w:top w:val="single" w:sz="4" w:space="0" w:color="auto"/>
              <w:left w:val="single" w:sz="4" w:space="0" w:color="auto"/>
              <w:bottom w:val="single" w:sz="4" w:space="0" w:color="auto"/>
              <w:right w:val="single" w:sz="4" w:space="0" w:color="auto"/>
            </w:tcBorders>
            <w:hideMark/>
          </w:tcPr>
          <w:p w14:paraId="2773D806" w14:textId="077CA033" w:rsidR="00154BCD" w:rsidRPr="00AB5A06" w:rsidRDefault="00632516" w:rsidP="000C4D8A">
            <w:pPr>
              <w:jc w:val="center"/>
              <w:rPr>
                <w:rFonts w:asciiTheme="majorHAnsi" w:hAnsiTheme="majorHAnsi" w:cstheme="majorHAnsi"/>
                <w:b/>
              </w:rPr>
            </w:pPr>
            <w:r w:rsidRPr="00AB5A06">
              <w:rPr>
                <w:rFonts w:asciiTheme="majorHAnsi" w:hAnsiTheme="majorHAnsi" w:cstheme="majorHAnsi"/>
                <w:noProof/>
              </w:rPr>
              <w:drawing>
                <wp:inline distT="0" distB="0" distL="0" distR="0" wp14:anchorId="531A7DB2" wp14:editId="75B2B861">
                  <wp:extent cx="2167128" cy="2167128"/>
                  <wp:effectExtent l="19050" t="19050" r="24130" b="24130"/>
                  <wp:docPr id="1" name="Picture 1" descr="Four African American female family members hugging. Kick Type 2 diabetes out of the family tree. Don't leave your health to chance. Get screened tod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Four African American female family members hugging. Kick Type 2 diabetes out of the family tree. Don't leave your health to chance. Get screened today."/>
                          <pic:cNvPicPr/>
                        </pic:nvPicPr>
                        <pic:blipFill>
                          <a:blip r:embed="rId22"/>
                          <a:stretch>
                            <a:fillRect/>
                          </a:stretch>
                        </pic:blipFill>
                        <pic:spPr>
                          <a:xfrm>
                            <a:off x="0" y="0"/>
                            <a:ext cx="2167128" cy="2167128"/>
                          </a:xfrm>
                          <a:prstGeom prst="rect">
                            <a:avLst/>
                          </a:prstGeom>
                          <a:ln>
                            <a:solidFill>
                              <a:schemeClr val="bg1">
                                <a:lumMod val="85000"/>
                              </a:schemeClr>
                            </a:solidFill>
                          </a:ln>
                        </pic:spPr>
                      </pic:pic>
                    </a:graphicData>
                  </a:graphic>
                </wp:inline>
              </w:drawing>
            </w:r>
          </w:p>
          <w:p w14:paraId="5EA208F7" w14:textId="442EFA22" w:rsidR="00E74956" w:rsidRPr="00AB5A06" w:rsidRDefault="00E74956" w:rsidP="000C4D8A">
            <w:pPr>
              <w:jc w:val="center"/>
              <w:rPr>
                <w:rFonts w:asciiTheme="majorHAnsi" w:hAnsiTheme="majorHAnsi" w:cstheme="majorHAnsi"/>
                <w:b/>
              </w:rPr>
            </w:pPr>
          </w:p>
        </w:tc>
      </w:tr>
    </w:tbl>
    <w:p w14:paraId="111A2FFA" w14:textId="65A2F151" w:rsidR="00703B9F" w:rsidRPr="00AB5A06" w:rsidRDefault="00703B9F" w:rsidP="000C4D8A">
      <w:pPr>
        <w:shd w:val="clear" w:color="auto" w:fill="FFFFFF"/>
        <w:spacing w:after="0" w:line="240" w:lineRule="auto"/>
        <w:rPr>
          <w:rFonts w:asciiTheme="majorHAnsi" w:hAnsiTheme="majorHAnsi" w:cstheme="majorHAnsi"/>
        </w:rPr>
      </w:pPr>
    </w:p>
    <w:p w14:paraId="3710AFA8" w14:textId="162F83D8" w:rsidR="004B623F" w:rsidRPr="00AB5A06" w:rsidRDefault="004B623F" w:rsidP="000C4D8A">
      <w:pPr>
        <w:shd w:val="clear" w:color="auto" w:fill="FFFFFF"/>
        <w:spacing w:after="0" w:line="240" w:lineRule="auto"/>
        <w:rPr>
          <w:rFonts w:asciiTheme="majorHAnsi" w:hAnsiTheme="majorHAnsi" w:cstheme="majorHAnsi"/>
        </w:rPr>
      </w:pPr>
    </w:p>
    <w:p w14:paraId="0C5AAE9B" w14:textId="77777777" w:rsidR="000C4D8A" w:rsidRPr="00AB5A06" w:rsidRDefault="000C4D8A" w:rsidP="000C4D8A">
      <w:pPr>
        <w:spacing w:after="0" w:line="240" w:lineRule="auto"/>
        <w:rPr>
          <w:rFonts w:asciiTheme="majorHAnsi" w:eastAsiaTheme="majorEastAsia" w:hAnsiTheme="majorHAnsi" w:cstheme="majorHAnsi"/>
          <w:color w:val="2E74B5" w:themeColor="accent1" w:themeShade="BF"/>
          <w:sz w:val="32"/>
          <w:szCs w:val="32"/>
        </w:rPr>
      </w:pPr>
      <w:r w:rsidRPr="00AB5A06">
        <w:rPr>
          <w:rFonts w:asciiTheme="majorHAnsi" w:hAnsiTheme="majorHAnsi" w:cstheme="majorHAnsi"/>
        </w:rPr>
        <w:br w:type="page"/>
      </w:r>
    </w:p>
    <w:p w14:paraId="37E1B7B5" w14:textId="0BFD5A50" w:rsidR="004B623F" w:rsidRPr="00AB5A06" w:rsidRDefault="4C7EC741" w:rsidP="000C4D8A">
      <w:pPr>
        <w:pStyle w:val="Heading1"/>
        <w:spacing w:before="0" w:line="240" w:lineRule="auto"/>
        <w:rPr>
          <w:rFonts w:cstheme="majorHAnsi"/>
        </w:rPr>
      </w:pPr>
      <w:r w:rsidRPr="00AB5A06">
        <w:rPr>
          <w:rFonts w:cstheme="majorHAnsi"/>
        </w:rPr>
        <w:lastRenderedPageBreak/>
        <w:t>Infographic</w:t>
      </w:r>
    </w:p>
    <w:p w14:paraId="117E7439" w14:textId="77777777" w:rsidR="000C4D8A" w:rsidRPr="00AB5A06" w:rsidRDefault="000C4D8A" w:rsidP="000C4D8A">
      <w:pPr>
        <w:spacing w:after="0" w:line="240" w:lineRule="auto"/>
        <w:rPr>
          <w:rFonts w:asciiTheme="majorHAnsi" w:hAnsiTheme="majorHAnsi" w:cstheme="majorHAnsi"/>
          <w:sz w:val="20"/>
          <w:szCs w:val="20"/>
        </w:rPr>
      </w:pPr>
    </w:p>
    <w:p w14:paraId="6A103CE7" w14:textId="46CF3AF7" w:rsidR="000C4D8A" w:rsidRPr="00AB5A06" w:rsidRDefault="000C4D8A" w:rsidP="000C4D8A">
      <w:pPr>
        <w:shd w:val="clear" w:color="auto" w:fill="FFFFFF"/>
        <w:spacing w:after="0" w:line="240" w:lineRule="auto"/>
        <w:rPr>
          <w:rFonts w:asciiTheme="majorHAnsi" w:hAnsiTheme="majorHAnsi" w:cstheme="majorHAnsi"/>
          <w:i/>
          <w:sz w:val="20"/>
          <w:szCs w:val="20"/>
        </w:rPr>
      </w:pPr>
      <w:r w:rsidRPr="00AB5A06">
        <w:rPr>
          <w:rFonts w:asciiTheme="majorHAnsi" w:hAnsiTheme="majorHAnsi" w:cstheme="majorHAnsi"/>
          <w:i/>
          <w:iCs/>
          <w:color w:val="000000"/>
          <w:sz w:val="20"/>
          <w:szCs w:val="20"/>
        </w:rPr>
        <w:t>To Use:</w:t>
      </w:r>
      <w:r w:rsidRPr="00AB5A06">
        <w:rPr>
          <w:rFonts w:asciiTheme="majorHAnsi" w:hAnsiTheme="majorHAnsi" w:cstheme="majorHAnsi"/>
          <w:b/>
          <w:bCs/>
          <w:i/>
          <w:iCs/>
          <w:color w:val="000000"/>
          <w:sz w:val="20"/>
          <w:szCs w:val="20"/>
        </w:rPr>
        <w:t xml:space="preserve"> </w:t>
      </w:r>
      <w:r w:rsidRPr="00AB5A06">
        <w:rPr>
          <w:rFonts w:asciiTheme="majorHAnsi" w:hAnsiTheme="majorHAnsi" w:cstheme="majorHAnsi"/>
          <w:i/>
          <w:iCs/>
          <w:color w:val="000000"/>
          <w:sz w:val="20"/>
          <w:szCs w:val="20"/>
        </w:rPr>
        <w:t xml:space="preserve">Download the infographic </w:t>
      </w:r>
      <w:r w:rsidRPr="00AB5A06">
        <w:rPr>
          <w:rFonts w:asciiTheme="majorHAnsi" w:hAnsiTheme="majorHAnsi" w:cstheme="majorHAnsi"/>
          <w:i/>
          <w:iCs/>
          <w:sz w:val="20"/>
          <w:szCs w:val="20"/>
        </w:rPr>
        <w:t>on</w:t>
      </w:r>
      <w:r w:rsidRPr="00AB5A06">
        <w:rPr>
          <w:rFonts w:asciiTheme="majorHAnsi" w:hAnsiTheme="majorHAnsi" w:cstheme="majorHAnsi"/>
          <w:sz w:val="20"/>
          <w:szCs w:val="20"/>
        </w:rPr>
        <w:t xml:space="preserve"> </w:t>
      </w:r>
      <w:r w:rsidRPr="00AB5A06">
        <w:rPr>
          <w:rFonts w:asciiTheme="majorHAnsi" w:hAnsiTheme="majorHAnsi" w:cstheme="majorHAnsi"/>
          <w:i/>
          <w:iCs/>
          <w:sz w:val="20"/>
          <w:szCs w:val="20"/>
        </w:rPr>
        <w:t xml:space="preserve">the </w:t>
      </w:r>
      <w:r w:rsidR="00ED5D78" w:rsidRPr="00AB5A06">
        <w:rPr>
          <w:rFonts w:asciiTheme="majorHAnsi" w:hAnsiTheme="majorHAnsi" w:cstheme="majorHAnsi"/>
          <w:sz w:val="20"/>
          <w:szCs w:val="20"/>
        </w:rPr>
        <w:t xml:space="preserve">customer service </w:t>
      </w:r>
      <w:r w:rsidR="00FC770B" w:rsidRPr="00AB5A06">
        <w:rPr>
          <w:rFonts w:asciiTheme="majorHAnsi" w:hAnsiTheme="majorHAnsi" w:cstheme="majorHAnsi"/>
          <w:sz w:val="20"/>
          <w:szCs w:val="20"/>
        </w:rPr>
        <w:t>center.</w:t>
      </w:r>
      <w:r w:rsidRPr="00AB5A06">
        <w:rPr>
          <w:rFonts w:asciiTheme="majorHAnsi" w:hAnsiTheme="majorHAnsi" w:cstheme="majorHAnsi"/>
          <w:i/>
          <w:iCs/>
          <w:color w:val="000000"/>
          <w:sz w:val="20"/>
          <w:szCs w:val="20"/>
        </w:rPr>
        <w:t xml:space="preserve"> Then you can post it on social media, feature it on your website, or include it in email communications. </w:t>
      </w:r>
      <w:r w:rsidRPr="00AB5A06">
        <w:rPr>
          <w:rFonts w:asciiTheme="majorHAnsi" w:hAnsiTheme="majorHAnsi" w:cstheme="majorHAnsi"/>
          <w:i/>
          <w:sz w:val="20"/>
          <w:szCs w:val="20"/>
        </w:rPr>
        <w:t xml:space="preserve">At the bottom of the </w:t>
      </w:r>
      <w:proofErr w:type="gramStart"/>
      <w:r w:rsidRPr="00AB5A06">
        <w:rPr>
          <w:rFonts w:asciiTheme="majorHAnsi" w:hAnsiTheme="majorHAnsi" w:cstheme="majorHAnsi"/>
          <w:i/>
          <w:sz w:val="20"/>
          <w:szCs w:val="20"/>
        </w:rPr>
        <w:t>infographic</w:t>
      </w:r>
      <w:proofErr w:type="gramEnd"/>
      <w:r w:rsidRPr="00AB5A06">
        <w:rPr>
          <w:rFonts w:asciiTheme="majorHAnsi" w:hAnsiTheme="majorHAnsi" w:cstheme="majorHAnsi"/>
          <w:i/>
          <w:sz w:val="20"/>
          <w:szCs w:val="20"/>
        </w:rPr>
        <w:t xml:space="preserve"> you can add your own logo. </w:t>
      </w:r>
    </w:p>
    <w:p w14:paraId="1CFE7D0E" w14:textId="2F857BD9" w:rsidR="000C4D8A" w:rsidRPr="00AB5A06" w:rsidRDefault="000C4D8A" w:rsidP="000C4D8A">
      <w:pPr>
        <w:spacing w:after="0" w:line="240" w:lineRule="auto"/>
        <w:rPr>
          <w:rFonts w:asciiTheme="majorHAnsi" w:hAnsiTheme="majorHAnsi" w:cstheme="majorHAnsi"/>
        </w:rPr>
      </w:pPr>
    </w:p>
    <w:p w14:paraId="6D7FF258" w14:textId="0336CEA5" w:rsidR="00F8741F" w:rsidRPr="00AB5A06" w:rsidRDefault="00A9194F" w:rsidP="00D915C9">
      <w:pPr>
        <w:spacing w:after="0" w:line="240" w:lineRule="auto"/>
        <w:jc w:val="center"/>
        <w:rPr>
          <w:rFonts w:asciiTheme="majorHAnsi" w:hAnsiTheme="majorHAnsi" w:cstheme="majorHAnsi"/>
        </w:rPr>
      </w:pPr>
      <w:r w:rsidRPr="00AB5A06">
        <w:rPr>
          <w:rFonts w:asciiTheme="majorHAnsi" w:hAnsiTheme="majorHAnsi" w:cstheme="majorHAnsi"/>
          <w:noProof/>
        </w:rPr>
        <w:drawing>
          <wp:inline distT="0" distB="0" distL="0" distR="0" wp14:anchorId="2C009863" wp14:editId="797559FE">
            <wp:extent cx="2971800" cy="3849624"/>
            <wp:effectExtent l="19050" t="19050" r="19050" b="17780"/>
            <wp:docPr id="23" name="Picture 23" descr="You have the power to live your best life. By learning more about prediabetes and making healthy changes, you can reduce your risk of type 2 diabetes, heart disease, and stroke. Prediabetes means your blood sugar levels are higher than normal, but not high enough to be diagnoses as type 2 diabetes. 36% of African Americans have prediabetes and only 1 in 10 are aware they do. Anyone can have prediabetes, but your risk is higher if you: are 45 or older, are overweight, have a family history of type 2 diabetes, are physically active less than three times per week, got diabetes while pregnant, or gave birth to a baby who weighed more than nine pounds. Prediabetes can lead to type 2 diabetes. That means you could develop other serious health conditions, including: blindness, kidney failure, heart disease, stroke, or loss of toes, feet or legs. More than 800,000 African Americans in the US have diabetic retinopathy, a common cause of vision loss among people with diabetes. 52% of African American women in the US will develop pregnancy related diabetes, called gestational diabe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You have the power to live your best life. By learning more about prediabetes and making healthy changes, you can reduce your risk of type 2 diabetes, heart disease, and stroke. Prediabetes means your blood sugar levels are higher than normal, but not high enough to be diagnoses as type 2 diabetes. 36% of African Americans have prediabetes and only 1 in 10 are aware they do. Anyone can have prediabetes, but your risk is higher if you: are 45 or older, are overweight, have a family history of type 2 diabetes, are physically active less than three times per week, got diabetes while pregnant, or gave birth to a baby who weighed more than nine pounds. Prediabetes can lead to type 2 diabetes. That means you could develop other serious health conditions, including: blindness, kidney failure, heart disease, stroke, or loss of toes, feet or legs. More than 800,000 African Americans in the US have diabetic retinopathy, a common cause of vision loss among people with diabetes. 52% of African American women in the US will develop pregnancy related diabetes, called gestational diabetes."/>
                    <pic:cNvPicPr/>
                  </pic:nvPicPr>
                  <pic:blipFill rotWithShape="1">
                    <a:blip r:embed="rId23"/>
                    <a:srcRect l="472" r="472" b="367"/>
                    <a:stretch/>
                  </pic:blipFill>
                  <pic:spPr bwMode="auto">
                    <a:xfrm>
                      <a:off x="0" y="0"/>
                      <a:ext cx="2971800" cy="3849624"/>
                    </a:xfrm>
                    <a:prstGeom prst="rect">
                      <a:avLst/>
                    </a:prstGeom>
                    <a:ln w="9525" cap="flat" cmpd="sng" algn="ctr">
                      <a:solidFill>
                        <a:sysClr val="window" lastClr="FFFFFF">
                          <a:lumMod val="85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4DC189F" w14:textId="1C847A6A" w:rsidR="00A9194F" w:rsidRPr="00AB5A06" w:rsidRDefault="00A9194F" w:rsidP="00D915C9">
      <w:pPr>
        <w:spacing w:after="0" w:line="240" w:lineRule="auto"/>
        <w:jc w:val="center"/>
        <w:rPr>
          <w:rFonts w:asciiTheme="majorHAnsi" w:hAnsiTheme="majorHAnsi" w:cstheme="majorHAnsi"/>
        </w:rPr>
      </w:pPr>
      <w:r w:rsidRPr="00AB5A06">
        <w:rPr>
          <w:rFonts w:asciiTheme="majorHAnsi" w:hAnsiTheme="majorHAnsi" w:cstheme="majorHAnsi"/>
          <w:noProof/>
        </w:rPr>
        <w:drawing>
          <wp:inline distT="0" distB="0" distL="0" distR="0" wp14:anchorId="55910D9D" wp14:editId="70D9D181">
            <wp:extent cx="2962656" cy="3849624"/>
            <wp:effectExtent l="19050" t="19050" r="28575" b="17780"/>
            <wp:docPr id="24" name="Picture 24" descr="What can you do to reduce your risk. Get screened. CDC offers both online and printable prediabetes screening tests. If you find that you're at risk, talk to a healthcare professional about getting a blood sugar test. Enroll in a lifestyle change program. If you're diagnosed with prediabetes, a CDC recognized program can help you prevent or delay the development of type 2 diabetes. You won't be alone! Whether you participate in person or online, you'll have a network of support, thanks to the other members in your group and a trained lifestyle coach who will be there every step of the way. 55% of African Americans say they get less than 10 minutes of physical activity a week. I'm more conscious of what I need to do to take care of myself, according to Cynthia Johnson. A 54 year old lifestyle change program participant. Get Active. Dance to your favorite music. Walk the sidelines at your children's or grandchildren's sports events. Take the stairs instead of elevators or escalators. Eat Healthy. Making changes to your diet will help you maintain a healthy weight. Look for items that are: High in vitamins and minerals like spinach, kale, and collards, high in fiber and water like bananas, apples, and oranges, and items that are high in protein like beans, eggs, and lean meats. Take the first step toward a healthier future. To learn more and find a lifestyle change program near you, visit the url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What can you do to reduce your risk. Get screened. CDC offers both online and printable prediabetes screening tests. If you find that you're at risk, talk to a healthcare professional about getting a blood sugar test. Enroll in a lifestyle change program. If you're diagnosed with prediabetes, a CDC recognized program can help you prevent or delay the development of type 2 diabetes. You won't be alone! Whether you participate in person or online, you'll have a network of support, thanks to the other members in your group and a trained lifestyle coach who will be there every step of the way. 55% of African Americans say they get less than 10 minutes of physical activity a week. I'm more conscious of what I need to do to take care of myself, according to Cynthia Johnson. A 54 year old lifestyle change program participant. Get Active. Dance to your favorite music. Walk the sidelines at your children's or grandchildren's sports events. Take the stairs instead of elevators or escalators. Eat Healthy. Making changes to your diet will help you maintain a healthy weight. Look for items that are: High in vitamins and minerals like spinach, kale, and collards, high in fiber and water like bananas, apples, and oranges, and items that are high in protein like beans, eggs, and lean meats. Take the first step toward a healthier future. To learn more and find a lifestyle change program near you, visit the url cdc.gov/diabetes/prevention."/>
                    <pic:cNvPicPr/>
                  </pic:nvPicPr>
                  <pic:blipFill rotWithShape="1">
                    <a:blip r:embed="rId24"/>
                    <a:srcRect l="568"/>
                    <a:stretch/>
                  </pic:blipFill>
                  <pic:spPr bwMode="auto">
                    <a:xfrm>
                      <a:off x="0" y="0"/>
                      <a:ext cx="2962656" cy="3849624"/>
                    </a:xfrm>
                    <a:prstGeom prst="rect">
                      <a:avLst/>
                    </a:prstGeom>
                    <a:ln>
                      <a:solidFill>
                        <a:schemeClr val="bg1">
                          <a:lumMod val="85000"/>
                        </a:schemeClr>
                      </a:solidFill>
                    </a:ln>
                    <a:extLst>
                      <a:ext uri="{53640926-AAD7-44D8-BBD7-CCE9431645EC}">
                        <a14:shadowObscured xmlns:a14="http://schemas.microsoft.com/office/drawing/2010/main"/>
                      </a:ext>
                    </a:extLst>
                  </pic:spPr>
                </pic:pic>
              </a:graphicData>
            </a:graphic>
          </wp:inline>
        </w:drawing>
      </w:r>
    </w:p>
    <w:p w14:paraId="19C7A0C3" w14:textId="0EF801D4" w:rsidR="004B623F" w:rsidRPr="00AB5A06" w:rsidRDefault="4C7EC741" w:rsidP="000C4D8A">
      <w:pPr>
        <w:pStyle w:val="Heading1"/>
        <w:spacing w:before="0" w:line="240" w:lineRule="auto"/>
        <w:rPr>
          <w:rFonts w:cstheme="majorHAnsi"/>
        </w:rPr>
      </w:pPr>
      <w:r w:rsidRPr="00AB5A06">
        <w:rPr>
          <w:rFonts w:cstheme="majorHAnsi"/>
        </w:rPr>
        <w:lastRenderedPageBreak/>
        <w:t>Print Ad/Poster/Flyer</w:t>
      </w:r>
    </w:p>
    <w:p w14:paraId="320DEC2D" w14:textId="77777777" w:rsidR="000C4D8A" w:rsidRPr="00AB5A06" w:rsidRDefault="000C4D8A" w:rsidP="000C4D8A">
      <w:pPr>
        <w:spacing w:after="0" w:line="240" w:lineRule="auto"/>
        <w:rPr>
          <w:rFonts w:asciiTheme="majorHAnsi" w:hAnsiTheme="majorHAnsi" w:cstheme="majorHAnsi"/>
          <w:i/>
          <w:iCs/>
          <w:color w:val="000000"/>
          <w:sz w:val="20"/>
          <w:szCs w:val="20"/>
        </w:rPr>
      </w:pPr>
    </w:p>
    <w:p w14:paraId="7E209A48" w14:textId="24704603" w:rsidR="00F8741F" w:rsidRPr="00AB5A06" w:rsidRDefault="00F8741F" w:rsidP="000C4D8A">
      <w:pPr>
        <w:spacing w:after="0" w:line="240" w:lineRule="auto"/>
        <w:rPr>
          <w:rFonts w:asciiTheme="majorHAnsi" w:hAnsiTheme="majorHAnsi" w:cstheme="majorHAnsi"/>
          <w:i/>
          <w:sz w:val="20"/>
          <w:szCs w:val="20"/>
        </w:rPr>
      </w:pPr>
      <w:r w:rsidRPr="00AB5A06">
        <w:rPr>
          <w:rFonts w:asciiTheme="majorHAnsi" w:hAnsiTheme="majorHAnsi" w:cstheme="majorHAnsi"/>
          <w:i/>
          <w:iCs/>
          <w:color w:val="000000"/>
          <w:sz w:val="20"/>
          <w:szCs w:val="20"/>
        </w:rPr>
        <w:t>To Use:</w:t>
      </w:r>
      <w:r w:rsidRPr="00AB5A06">
        <w:rPr>
          <w:rFonts w:asciiTheme="majorHAnsi" w:hAnsiTheme="majorHAnsi" w:cstheme="majorHAnsi"/>
          <w:b/>
          <w:bCs/>
          <w:i/>
          <w:iCs/>
          <w:color w:val="000000"/>
          <w:sz w:val="20"/>
          <w:szCs w:val="20"/>
        </w:rPr>
        <w:t xml:space="preserve"> </w:t>
      </w:r>
      <w:r w:rsidRPr="00AB5A06">
        <w:rPr>
          <w:rFonts w:asciiTheme="majorHAnsi" w:hAnsiTheme="majorHAnsi" w:cstheme="majorHAnsi"/>
          <w:i/>
          <w:iCs/>
          <w:color w:val="000000"/>
          <w:sz w:val="20"/>
          <w:szCs w:val="20"/>
        </w:rPr>
        <w:t>Download the print ad/poster</w:t>
      </w:r>
      <w:r w:rsidR="005B7570" w:rsidRPr="00AB5A06">
        <w:rPr>
          <w:rFonts w:asciiTheme="majorHAnsi" w:hAnsiTheme="majorHAnsi" w:cstheme="majorHAnsi"/>
          <w:i/>
          <w:iCs/>
          <w:color w:val="000000"/>
          <w:sz w:val="20"/>
          <w:szCs w:val="20"/>
        </w:rPr>
        <w:t>/flyer</w:t>
      </w:r>
      <w:r w:rsidRPr="00AB5A06">
        <w:rPr>
          <w:rFonts w:asciiTheme="majorHAnsi" w:hAnsiTheme="majorHAnsi" w:cstheme="majorHAnsi"/>
          <w:i/>
          <w:iCs/>
          <w:color w:val="000000"/>
          <w:sz w:val="20"/>
          <w:szCs w:val="20"/>
        </w:rPr>
        <w:t xml:space="preserve"> </w:t>
      </w:r>
      <w:r w:rsidRPr="00AB5A06">
        <w:rPr>
          <w:rFonts w:asciiTheme="majorHAnsi" w:hAnsiTheme="majorHAnsi" w:cstheme="majorHAnsi"/>
          <w:i/>
          <w:iCs/>
          <w:sz w:val="20"/>
          <w:szCs w:val="20"/>
        </w:rPr>
        <w:t>on</w:t>
      </w:r>
      <w:r w:rsidRPr="00AB5A06">
        <w:rPr>
          <w:rFonts w:asciiTheme="majorHAnsi" w:hAnsiTheme="majorHAnsi" w:cstheme="majorHAnsi"/>
          <w:sz w:val="20"/>
          <w:szCs w:val="20"/>
        </w:rPr>
        <w:t xml:space="preserve"> </w:t>
      </w:r>
      <w:r w:rsidRPr="00AB5A06">
        <w:rPr>
          <w:rFonts w:asciiTheme="majorHAnsi" w:hAnsiTheme="majorHAnsi" w:cstheme="majorHAnsi"/>
          <w:i/>
          <w:iCs/>
          <w:sz w:val="20"/>
          <w:szCs w:val="20"/>
        </w:rPr>
        <w:t>the</w:t>
      </w:r>
      <w:r w:rsidR="001616D5" w:rsidRPr="00AB5A06">
        <w:rPr>
          <w:rFonts w:asciiTheme="majorHAnsi" w:hAnsiTheme="majorHAnsi" w:cstheme="majorHAnsi"/>
          <w:i/>
          <w:iCs/>
          <w:sz w:val="20"/>
          <w:szCs w:val="20"/>
        </w:rPr>
        <w:t xml:space="preserve"> customer service center.</w:t>
      </w:r>
      <w:r w:rsidRPr="00AB5A06">
        <w:rPr>
          <w:rFonts w:asciiTheme="majorHAnsi" w:hAnsiTheme="majorHAnsi" w:cstheme="majorHAnsi"/>
          <w:i/>
          <w:iCs/>
          <w:sz w:val="20"/>
          <w:szCs w:val="20"/>
        </w:rPr>
        <w:t xml:space="preserve"> </w:t>
      </w:r>
      <w:r w:rsidRPr="00AB5A06">
        <w:rPr>
          <w:rFonts w:asciiTheme="majorHAnsi" w:hAnsiTheme="majorHAnsi" w:cstheme="majorHAnsi"/>
          <w:i/>
          <w:iCs/>
          <w:color w:val="000000"/>
          <w:sz w:val="20"/>
          <w:szCs w:val="20"/>
        </w:rPr>
        <w:t xml:space="preserve"> Then you can print it out and use it as a poster or </w:t>
      </w:r>
      <w:r w:rsidR="005B7570" w:rsidRPr="00AB5A06">
        <w:rPr>
          <w:rFonts w:asciiTheme="majorHAnsi" w:hAnsiTheme="majorHAnsi" w:cstheme="majorHAnsi"/>
          <w:i/>
          <w:iCs/>
          <w:color w:val="000000"/>
          <w:sz w:val="20"/>
          <w:szCs w:val="20"/>
        </w:rPr>
        <w:t xml:space="preserve">flyer or </w:t>
      </w:r>
      <w:r w:rsidRPr="00AB5A06">
        <w:rPr>
          <w:rFonts w:asciiTheme="majorHAnsi" w:hAnsiTheme="majorHAnsi" w:cstheme="majorHAnsi"/>
          <w:i/>
          <w:iCs/>
          <w:color w:val="000000"/>
          <w:sz w:val="20"/>
          <w:szCs w:val="20"/>
        </w:rPr>
        <w:t xml:space="preserve">share it with your local newspaper as a print ad. </w:t>
      </w:r>
      <w:r w:rsidRPr="00AB5A06">
        <w:rPr>
          <w:rFonts w:asciiTheme="majorHAnsi" w:hAnsiTheme="majorHAnsi" w:cstheme="majorHAnsi"/>
          <w:i/>
          <w:sz w:val="20"/>
          <w:szCs w:val="20"/>
        </w:rPr>
        <w:t xml:space="preserve">At the bottom of the print ad/poster you can add your own logo. </w:t>
      </w:r>
    </w:p>
    <w:p w14:paraId="2EA02A06" w14:textId="77777777" w:rsidR="00F8741F" w:rsidRPr="00AB5A06" w:rsidRDefault="00F8741F" w:rsidP="000C4D8A">
      <w:pPr>
        <w:spacing w:after="0" w:line="240" w:lineRule="auto"/>
        <w:rPr>
          <w:rFonts w:asciiTheme="majorHAnsi" w:hAnsiTheme="majorHAnsi" w:cstheme="majorHAnsi"/>
          <w:i/>
          <w:sz w:val="20"/>
          <w:szCs w:val="20"/>
        </w:rPr>
      </w:pPr>
    </w:p>
    <w:p w14:paraId="5DA666A5" w14:textId="636E022F" w:rsidR="00F8741F" w:rsidRPr="00AB5A06" w:rsidRDefault="00F8741F" w:rsidP="000C4D8A">
      <w:pPr>
        <w:spacing w:after="0" w:line="240" w:lineRule="auto"/>
        <w:jc w:val="center"/>
        <w:rPr>
          <w:rFonts w:asciiTheme="majorHAnsi" w:hAnsiTheme="majorHAnsi" w:cstheme="majorHAnsi"/>
        </w:rPr>
      </w:pPr>
      <w:r w:rsidRPr="00AB5A06">
        <w:rPr>
          <w:rFonts w:asciiTheme="majorHAnsi" w:hAnsiTheme="majorHAnsi" w:cstheme="majorHAnsi"/>
          <w:noProof/>
        </w:rPr>
        <w:drawing>
          <wp:inline distT="0" distB="0" distL="0" distR="0" wp14:anchorId="0E56C235" wp14:editId="64302F6C">
            <wp:extent cx="5816600" cy="7541456"/>
            <wp:effectExtent l="19050" t="19050" r="12700" b="21590"/>
            <wp:docPr id="22" name="Picture 22" descr="Know your risk for prediabetes. Get screened today. African Americans are at higher risk for prediabetes. Prediabetes means your blood sugar levels are higher than normal, but not high enough to be diagnosed as diabetes. Having prediabetes puts you at a higher risk for developing type 2 diabetes, a disease that comes with serious health problems. That's why it's important to know the risk factors, age 45 or older, overweight, family history of type 2 diabetes, or diabetes while pregnant. 1 in 3 adults in the United States has prediabetes and 90% of them aren't aware that they do. Ready to make healthy choices? One. Learn more about prediabetes. Two. Get Screened. Three Enroll in the lifestyle change program if you have prediabe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Know your risk for prediabetes. Get screened today. African Americans are at higher risk for prediabetes. Prediabetes means your blood sugar levels are higher than normal, but not high enough to be diagnosed as diabetes. Having prediabetes puts you at a higher risk for developing type 2 diabetes, a disease that comes with serious health problems. That's why it's important to know the risk factors, age 45 or older, overweight, family history of type 2 diabetes, or diabetes while pregnant. 1 in 3 adults in the United States has prediabetes and 90% of them aren't aware that they do. Ready to make healthy choices? One. Learn more about prediabetes. Two. Get Screened. Three Enroll in the lifestyle change program if you have prediabetes."/>
                    <pic:cNvPicPr/>
                  </pic:nvPicPr>
                  <pic:blipFill rotWithShape="1">
                    <a:blip r:embed="rId25"/>
                    <a:srcRect t="503" r="596"/>
                    <a:stretch/>
                  </pic:blipFill>
                  <pic:spPr bwMode="auto">
                    <a:xfrm>
                      <a:off x="0" y="0"/>
                      <a:ext cx="5817231" cy="7542274"/>
                    </a:xfrm>
                    <a:prstGeom prst="rect">
                      <a:avLst/>
                    </a:prstGeom>
                    <a:ln w="9525" cap="flat" cmpd="sng" algn="ctr">
                      <a:solidFill>
                        <a:sysClr val="window" lastClr="FFFFFF">
                          <a:lumMod val="85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sectPr w:rsidR="00F8741F" w:rsidRPr="00AB5A06" w:rsidSect="00C32CF4">
      <w:footerReference w:type="default" r:id="rId26"/>
      <w:headerReference w:type="first" r:id="rId27"/>
      <w:footerReference w:type="first" r:id="rId28"/>
      <w:pgSz w:w="12240" w:h="15840"/>
      <w:pgMar w:top="720" w:right="720" w:bottom="720" w:left="90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29CA94" w14:textId="77777777" w:rsidR="00831930" w:rsidRDefault="00831930" w:rsidP="005B6B50">
      <w:pPr>
        <w:spacing w:after="0" w:line="240" w:lineRule="auto"/>
      </w:pPr>
      <w:r>
        <w:separator/>
      </w:r>
    </w:p>
  </w:endnote>
  <w:endnote w:type="continuationSeparator" w:id="0">
    <w:p w14:paraId="7A18F0A9" w14:textId="77777777" w:rsidR="00831930" w:rsidRDefault="00831930" w:rsidP="005B6B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75DFB8" w14:textId="77777777" w:rsidR="00CF0C7F" w:rsidRDefault="00CF0C7F">
    <w:pPr>
      <w:pStyle w:val="Footer"/>
    </w:pPr>
    <w:r w:rsidRPr="005B6B50">
      <w:rPr>
        <w:rFonts w:ascii="Arial" w:hAnsi="Arial" w:cs="Arial"/>
        <w:b/>
        <w:noProof/>
        <w:sz w:val="24"/>
        <w:szCs w:val="24"/>
      </w:rPr>
      <mc:AlternateContent>
        <mc:Choice Requires="wpg">
          <w:drawing>
            <wp:anchor distT="0" distB="0" distL="114300" distR="114300" simplePos="0" relativeHeight="251659264" behindDoc="0" locked="0" layoutInCell="1" allowOverlap="1" wp14:anchorId="3DB2ACC7" wp14:editId="5F6C2562">
              <wp:simplePos x="0" y="0"/>
              <wp:positionH relativeFrom="column">
                <wp:posOffset>-4770120</wp:posOffset>
              </wp:positionH>
              <wp:positionV relativeFrom="paragraph">
                <wp:posOffset>99060</wp:posOffset>
              </wp:positionV>
              <wp:extent cx="11292840" cy="98425"/>
              <wp:effectExtent l="0" t="0" r="3810" b="0"/>
              <wp:wrapNone/>
              <wp:docPr id="12" name="Group 2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11292840" cy="98425"/>
                        <a:chOff x="0" y="0"/>
                        <a:chExt cx="11293177" cy="98778"/>
                      </a:xfrm>
                    </wpg:grpSpPr>
                    <wps:wsp>
                      <wps:cNvPr id="13" name="Rectangle 13"/>
                      <wps:cNvSpPr/>
                      <wps:spPr>
                        <a:xfrm>
                          <a:off x="0" y="0"/>
                          <a:ext cx="7286355" cy="98778"/>
                        </a:xfrm>
                        <a:prstGeom prst="rect">
                          <a:avLst/>
                        </a:prstGeom>
                        <a:solidFill>
                          <a:schemeClr val="tx1"/>
                        </a:solidFill>
                        <a:ln>
                          <a:noFill/>
                        </a:ln>
                        <a:effectLst/>
                      </wps:spPr>
                      <wps:style>
                        <a:lnRef idx="1">
                          <a:schemeClr val="accent1"/>
                        </a:lnRef>
                        <a:fillRef idx="3">
                          <a:schemeClr val="accent1"/>
                        </a:fillRef>
                        <a:effectRef idx="2">
                          <a:schemeClr val="accent1"/>
                        </a:effectRef>
                        <a:fontRef idx="minor">
                          <a:schemeClr val="lt1"/>
                        </a:fontRef>
                      </wps:style>
                      <wps:bodyPr/>
                    </wps:wsp>
                    <wpg:grpSp>
                      <wpg:cNvPr id="14" name="Group 14"/>
                      <wpg:cNvGrpSpPr/>
                      <wpg:grpSpPr>
                        <a:xfrm>
                          <a:off x="7145246" y="1439"/>
                          <a:ext cx="4147931" cy="97339"/>
                          <a:chOff x="7145245" y="1439"/>
                          <a:chExt cx="5676839" cy="93810"/>
                        </a:xfrm>
                      </wpg:grpSpPr>
                      <wps:wsp>
                        <wps:cNvPr id="15" name="Rectangle 15"/>
                        <wps:cNvSpPr/>
                        <wps:spPr>
                          <a:xfrm>
                            <a:off x="7145245" y="1439"/>
                            <a:ext cx="833936" cy="93810"/>
                          </a:xfrm>
                          <a:prstGeom prst="rect">
                            <a:avLst/>
                          </a:prstGeom>
                          <a:solidFill>
                            <a:srgbClr val="8A8D09"/>
                          </a:solidFill>
                          <a:ln>
                            <a:noFill/>
                          </a:ln>
                          <a:effectLst/>
                        </wps:spPr>
                        <wps:style>
                          <a:lnRef idx="1">
                            <a:schemeClr val="accent1"/>
                          </a:lnRef>
                          <a:fillRef idx="3">
                            <a:schemeClr val="accent1"/>
                          </a:fillRef>
                          <a:effectRef idx="2">
                            <a:schemeClr val="accent1"/>
                          </a:effectRef>
                          <a:fontRef idx="minor">
                            <a:schemeClr val="lt1"/>
                          </a:fontRef>
                        </wps:style>
                        <wps:bodyPr/>
                      </wps:wsp>
                      <wps:wsp>
                        <wps:cNvPr id="16" name="Rectangle 16"/>
                        <wps:cNvSpPr/>
                        <wps:spPr>
                          <a:xfrm>
                            <a:off x="7972833" y="1439"/>
                            <a:ext cx="833936" cy="93810"/>
                          </a:xfrm>
                          <a:prstGeom prst="rect">
                            <a:avLst/>
                          </a:prstGeom>
                          <a:solidFill>
                            <a:schemeClr val="accent2"/>
                          </a:solidFill>
                          <a:ln>
                            <a:noFill/>
                          </a:ln>
                          <a:effectLst/>
                        </wps:spPr>
                        <wps:style>
                          <a:lnRef idx="1">
                            <a:schemeClr val="accent1"/>
                          </a:lnRef>
                          <a:fillRef idx="3">
                            <a:schemeClr val="accent1"/>
                          </a:fillRef>
                          <a:effectRef idx="2">
                            <a:schemeClr val="accent1"/>
                          </a:effectRef>
                          <a:fontRef idx="minor">
                            <a:schemeClr val="lt1"/>
                          </a:fontRef>
                        </wps:style>
                        <wps:bodyPr/>
                      </wps:wsp>
                      <wps:wsp>
                        <wps:cNvPr id="17" name="Rectangle 17"/>
                        <wps:cNvSpPr/>
                        <wps:spPr>
                          <a:xfrm>
                            <a:off x="8800450" y="1439"/>
                            <a:ext cx="833936" cy="93810"/>
                          </a:xfrm>
                          <a:prstGeom prst="rect">
                            <a:avLst/>
                          </a:prstGeom>
                          <a:solidFill>
                            <a:schemeClr val="accent5"/>
                          </a:solidFill>
                          <a:ln>
                            <a:noFill/>
                          </a:ln>
                          <a:effectLst/>
                        </wps:spPr>
                        <wps:style>
                          <a:lnRef idx="1">
                            <a:schemeClr val="accent1"/>
                          </a:lnRef>
                          <a:fillRef idx="3">
                            <a:schemeClr val="accent1"/>
                          </a:fillRef>
                          <a:effectRef idx="2">
                            <a:schemeClr val="accent1"/>
                          </a:effectRef>
                          <a:fontRef idx="minor">
                            <a:schemeClr val="lt1"/>
                          </a:fontRef>
                        </wps:style>
                        <wps:bodyPr/>
                      </wps:wsp>
                      <wps:wsp>
                        <wps:cNvPr id="18" name="Rectangle 18"/>
                        <wps:cNvSpPr/>
                        <wps:spPr>
                          <a:xfrm>
                            <a:off x="9628067" y="1439"/>
                            <a:ext cx="833936" cy="93810"/>
                          </a:xfrm>
                          <a:prstGeom prst="rect">
                            <a:avLst/>
                          </a:prstGeom>
                          <a:solidFill>
                            <a:srgbClr val="FF7351"/>
                          </a:solidFill>
                          <a:ln>
                            <a:noFill/>
                          </a:ln>
                          <a:effectLst/>
                        </wps:spPr>
                        <wps:style>
                          <a:lnRef idx="1">
                            <a:schemeClr val="accent1"/>
                          </a:lnRef>
                          <a:fillRef idx="3">
                            <a:schemeClr val="accent1"/>
                          </a:fillRef>
                          <a:effectRef idx="2">
                            <a:schemeClr val="accent1"/>
                          </a:effectRef>
                          <a:fontRef idx="minor">
                            <a:schemeClr val="lt1"/>
                          </a:fontRef>
                        </wps:style>
                        <wps:bodyPr/>
                      </wps:wsp>
                      <wps:wsp>
                        <wps:cNvPr id="19" name="Rectangle 19"/>
                        <wps:cNvSpPr/>
                        <wps:spPr>
                          <a:xfrm>
                            <a:off x="10387948" y="1439"/>
                            <a:ext cx="833936" cy="93810"/>
                          </a:xfrm>
                          <a:prstGeom prst="rect">
                            <a:avLst/>
                          </a:prstGeom>
                          <a:solidFill>
                            <a:schemeClr val="accent3"/>
                          </a:solidFill>
                          <a:ln>
                            <a:noFill/>
                          </a:ln>
                          <a:effectLst/>
                        </wps:spPr>
                        <wps:style>
                          <a:lnRef idx="1">
                            <a:schemeClr val="accent1"/>
                          </a:lnRef>
                          <a:fillRef idx="3">
                            <a:schemeClr val="accent1"/>
                          </a:fillRef>
                          <a:effectRef idx="2">
                            <a:schemeClr val="accent1"/>
                          </a:effectRef>
                          <a:fontRef idx="minor">
                            <a:schemeClr val="lt1"/>
                          </a:fontRef>
                        </wps:style>
                        <wps:bodyPr/>
                      </wps:wsp>
                      <wps:wsp>
                        <wps:cNvPr id="20" name="Rectangle 20"/>
                        <wps:cNvSpPr/>
                        <wps:spPr>
                          <a:xfrm>
                            <a:off x="11215565" y="1439"/>
                            <a:ext cx="833936" cy="93810"/>
                          </a:xfrm>
                          <a:prstGeom prst="rect">
                            <a:avLst/>
                          </a:prstGeom>
                          <a:solidFill>
                            <a:srgbClr val="FDDC00"/>
                          </a:solidFill>
                          <a:ln>
                            <a:noFill/>
                          </a:ln>
                          <a:effectLst/>
                        </wps:spPr>
                        <wps:style>
                          <a:lnRef idx="1">
                            <a:schemeClr val="accent1"/>
                          </a:lnRef>
                          <a:fillRef idx="3">
                            <a:schemeClr val="accent1"/>
                          </a:fillRef>
                          <a:effectRef idx="2">
                            <a:schemeClr val="accent1"/>
                          </a:effectRef>
                          <a:fontRef idx="minor">
                            <a:schemeClr val="lt1"/>
                          </a:fontRef>
                        </wps:style>
                        <wps:bodyPr/>
                      </wps:wsp>
                      <wps:wsp>
                        <wps:cNvPr id="21" name="Rectangle 21"/>
                        <wps:cNvSpPr/>
                        <wps:spPr>
                          <a:xfrm>
                            <a:off x="11988148" y="1439"/>
                            <a:ext cx="833936" cy="93810"/>
                          </a:xfrm>
                          <a:prstGeom prst="rect">
                            <a:avLst/>
                          </a:prstGeom>
                          <a:solidFill>
                            <a:srgbClr val="084797"/>
                          </a:solidFill>
                          <a:ln>
                            <a:noFill/>
                          </a:ln>
                          <a:effectLst/>
                        </wps:spPr>
                        <wps:style>
                          <a:lnRef idx="1">
                            <a:schemeClr val="accent1"/>
                          </a:lnRef>
                          <a:fillRef idx="3">
                            <a:schemeClr val="accent1"/>
                          </a:fillRef>
                          <a:effectRef idx="2">
                            <a:schemeClr val="accent1"/>
                          </a:effectRef>
                          <a:fontRef idx="minor">
                            <a:schemeClr val="lt1"/>
                          </a:fontRef>
                        </wps:style>
                        <wps:bodyPr/>
                      </wps:wsp>
                    </wpg:grpSp>
                  </wpg:wgp>
                </a:graphicData>
              </a:graphic>
            </wp:anchor>
          </w:drawing>
        </mc:Choice>
        <mc:Fallback>
          <w:pict>
            <v:group w14:anchorId="1BF314B9" id="Group 22" o:spid="_x0000_s1026" alt="&quot;&quot;" style="position:absolute;margin-left:-375.6pt;margin-top:7.8pt;width:889.2pt;height:7.75pt;z-index:251659264" coordsize="112931,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">
              <v:rect id="Rectangle 13" o:spid="_x0000_s1027" style="position:absolute;width:72863;height:9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" fillcolor="black [3213]" stroked="f" strokeweight=".5pt"/>
              <v:group id="Group 14" o:spid="_x0000_s1028" style="position:absolute;left:71452;top:14;width:41479;height:973" coordorigin="71452,14" coordsize="56768,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rect id="Rectangle 15" o:spid="_x0000_s1029" style="position:absolute;left:71452;top:14;width:8339;height:9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" fillcolor="#8a8d09" stroked="f" strokeweight=".5pt"/>
                <v:rect id="Rectangle 16" o:spid="_x0000_s1030" style="position:absolute;left:79728;top:14;width:8339;height:9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" fillcolor="#ed7d31 [3205]" stroked="f" strokeweight=".5pt"/>
                <v:rect id="Rectangle 17" o:spid="_x0000_s1031" style="position:absolute;left:88004;top:14;width:8339;height:9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" fillcolor="#4472c4 [3208]" stroked="f" strokeweight=".5pt"/>
                <v:rect id="Rectangle 18" o:spid="_x0000_s1032" style="position:absolute;left:96280;top:14;width:8340;height:9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" fillcolor="#ff7351" stroked="f" strokeweight=".5pt"/>
                <v:rect id="Rectangle 19" o:spid="_x0000_s1033" style="position:absolute;left:103879;top:14;width:8339;height:9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" fillcolor="#a5a5a5 [3206]" stroked="f" strokeweight=".5pt"/>
                <v:rect id="Rectangle 20" o:spid="_x0000_s1034" style="position:absolute;left:112155;top:14;width:8340;height:9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" fillcolor="#fddc00" stroked="f" strokeweight=".5pt"/>
                <v:rect id="Rectangle 21" o:spid="_x0000_s1035" style="position:absolute;left:119881;top:14;width:8339;height:9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" fillcolor="#084797" stroked="f" strokeweight=".5pt"/>
              </v:group>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8EA41D" w14:textId="688DD0BA" w:rsidR="00743159" w:rsidRDefault="00484106" w:rsidP="00484106">
    <w:pPr>
      <w:pStyle w:val="Footer"/>
      <w:jc w:val="center"/>
    </w:pPr>
    <w:r>
      <w:rPr>
        <w:noProof/>
      </w:rPr>
      <w:drawing>
        <wp:inline distT="0" distB="0" distL="0" distR="0" wp14:anchorId="238D5E77" wp14:editId="016DCE7B">
          <wp:extent cx="5943600" cy="721133"/>
          <wp:effectExtent l="0" t="0" r="0" b="3175"/>
          <wp:docPr id="26" name="Picture 26" descr="CDC 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Picture 213" descr="CDC footer"/>
                  <pic:cNvPicPr/>
                </pic:nvPicPr>
                <pic:blipFill rotWithShape="1">
                  <a:blip r:embed="rId1">
                    <a:extLst>
                      <a:ext uri="{28A0092B-C50C-407E-A947-70E740481C1C}">
                        <a14:useLocalDpi xmlns:a14="http://schemas.microsoft.com/office/drawing/2010/main" val="0"/>
                      </a:ext>
                    </a:extLst>
                  </a:blip>
                  <a:srcRect l="2923" t="19326" r="2797" b="15831"/>
                  <a:stretch/>
                </pic:blipFill>
                <pic:spPr bwMode="auto">
                  <a:xfrm>
                    <a:off x="0" y="0"/>
                    <a:ext cx="5943600" cy="721133"/>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635FE9" w14:textId="77777777" w:rsidR="00831930" w:rsidRDefault="00831930" w:rsidP="005B6B50">
      <w:pPr>
        <w:spacing w:after="0" w:line="240" w:lineRule="auto"/>
      </w:pPr>
      <w:r>
        <w:separator/>
      </w:r>
    </w:p>
  </w:footnote>
  <w:footnote w:type="continuationSeparator" w:id="0">
    <w:p w14:paraId="70207CA4" w14:textId="77777777" w:rsidR="00831930" w:rsidRDefault="00831930" w:rsidP="005B6B5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163DCD" w14:textId="408718C1" w:rsidR="00484106" w:rsidRDefault="00A25A05">
    <w:pPr>
      <w:pStyle w:val="Header"/>
    </w:pPr>
    <w:r w:rsidRPr="00E36D52">
      <w:rPr>
        <w:rFonts w:ascii="Calibri" w:eastAsia="Calibri" w:hAnsi="Calibri" w:cs="Times New Roman"/>
        <w:noProof/>
      </w:rPr>
      <mc:AlternateContent>
        <mc:Choice Requires="wpg">
          <w:drawing>
            <wp:anchor distT="0" distB="0" distL="114300" distR="114300" simplePos="0" relativeHeight="251661312" behindDoc="0" locked="0" layoutInCell="1" allowOverlap="1" wp14:anchorId="19CD891F" wp14:editId="6F953E03">
              <wp:simplePos x="0" y="0"/>
              <wp:positionH relativeFrom="page">
                <wp:align>right</wp:align>
              </wp:positionH>
              <wp:positionV relativeFrom="paragraph">
                <wp:posOffset>-446405</wp:posOffset>
              </wp:positionV>
              <wp:extent cx="7772400" cy="638175"/>
              <wp:effectExtent l="0" t="0" r="0" b="9525"/>
              <wp:wrapNone/>
              <wp:docPr id="2" name="Group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72400" cy="638175"/>
                        <a:chOff x="0" y="0"/>
                        <a:chExt cx="7772400" cy="638175"/>
                      </a:xfrm>
                    </wpg:grpSpPr>
                    <wps:wsp>
                      <wps:cNvPr id="4" name="Title 1">
                        <a:extLst>
                          <a:ext uri="{C183D7F6-B498-43B3-948B-1728B52AA6E4}">
                            <adec:decorative xmlns:adec="http://schemas.microsoft.com/office/drawing/2017/decorative" val="1"/>
                          </a:ext>
                        </a:extLst>
                      </wps:cNvPr>
                      <wps:cNvSpPr txBox="1">
                        <a:spLocks/>
                      </wps:cNvSpPr>
                      <wps:spPr>
                        <a:xfrm>
                          <a:off x="0" y="9525"/>
                          <a:ext cx="7772400" cy="619125"/>
                        </a:xfrm>
                        <a:prstGeom prst="rect">
                          <a:avLst/>
                        </a:prstGeom>
                        <a:solidFill>
                          <a:srgbClr val="155FAB"/>
                        </a:solidFill>
                        <a:ln>
                          <a:noFill/>
                        </a:ln>
                      </wps:spPr>
                      <wps:bodyPr vert="horz" lIns="0" tIns="45720" rIns="91440" bIns="0" rtlCol="0" anchor="ctr" anchorCtr="0">
                        <a:noAutofit/>
                      </wps:bodyPr>
                    </wps:wsp>
                    <wps:wsp>
                      <wps:cNvPr id="5" name="Title 1">
                        <a:extLst>
                          <a:ext uri="{C183D7F6-B498-43B3-948B-1728B52AA6E4}">
                            <adec:decorative xmlns:adec="http://schemas.microsoft.com/office/drawing/2017/decorative" val="1"/>
                          </a:ext>
                        </a:extLst>
                      </wps:cNvPr>
                      <wps:cNvSpPr txBox="1">
                        <a:spLocks/>
                      </wps:cNvSpPr>
                      <wps:spPr>
                        <a:xfrm>
                          <a:off x="0" y="219075"/>
                          <a:ext cx="7772400" cy="190500"/>
                        </a:xfrm>
                        <a:prstGeom prst="rect">
                          <a:avLst/>
                        </a:prstGeom>
                        <a:solidFill>
                          <a:srgbClr val="00864A"/>
                        </a:solidFill>
                        <a:ln>
                          <a:noFill/>
                        </a:ln>
                      </wps:spPr>
                      <wps:bodyPr vert="horz" lIns="0" tIns="45720" rIns="91440" bIns="0" rtlCol="0" anchor="ctr" anchorCtr="0">
                        <a:noAutofit/>
                      </wps:bodyPr>
                    </wps:wsp>
                    <wps:wsp>
                      <wps:cNvPr id="6" name="Title 1">
                        <a:extLst>
                          <a:ext uri="{C183D7F6-B498-43B3-948B-1728B52AA6E4}">
                            <adec:decorative xmlns:adec="http://schemas.microsoft.com/office/drawing/2017/decorative" val="1"/>
                          </a:ext>
                        </a:extLst>
                      </wps:cNvPr>
                      <wps:cNvSpPr txBox="1">
                        <a:spLocks/>
                      </wps:cNvSpPr>
                      <wps:spPr>
                        <a:xfrm>
                          <a:off x="2952750" y="0"/>
                          <a:ext cx="1977656" cy="638175"/>
                        </a:xfrm>
                        <a:prstGeom prst="rect">
                          <a:avLst/>
                        </a:prstGeom>
                        <a:solidFill>
                          <a:sysClr val="window" lastClr="FFFFFF"/>
                        </a:solidFill>
                        <a:ln>
                          <a:noFill/>
                        </a:ln>
                      </wps:spPr>
                      <wps:bodyPr vert="horz" lIns="0" tIns="45720" rIns="91440" bIns="0" rtlCol="0" anchor="ctr" anchorCtr="0">
                        <a:noAutofit/>
                      </wps:bodyPr>
                    </wps:wsp>
                    <pic:pic xmlns:pic="http://schemas.openxmlformats.org/drawingml/2006/picture">
                      <pic:nvPicPr>
                        <pic:cNvPr id="7" name="Picture 7" descr="National Diabetes Prevention Program Logo"/>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3371850" y="38100"/>
                          <a:ext cx="1024255" cy="572770"/>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47FA7862" id="Group 2" o:spid="_x0000_s1026" alt="&quot;&quot;" style="position:absolute;margin-left:560.8pt;margin-top:-35.15pt;width:612pt;height:50.25pt;z-index:251661312;mso-position-horizontal:right;mso-position-horizontal-relative:page;mso-width-relative:margin;mso-height-relative:margin" coordsize="77724,6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">
              <v:shapetype id="_x0000_t202" coordsize="21600,21600" o:spt="202" path="m,l,21600r21600,l21600,xe">
                <v:stroke joinstyle="miter"/>
                <v:path gradientshapeok="t" o:connecttype="rect"/>
              </v:shapetype>
              <v:shape id="Title 1" o:spid="_x0000_s1027" type="#_x0000_t202" alt="&quot;&quot;" style="position:absolute;top:95;width:77724;height:6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" fillcolor="#155fab" stroked="f">
                <v:textbox inset="0,,,0"/>
              </v:shape>
              <v:shape id="Title 1" o:spid="_x0000_s1028" type="#_x0000_t202" alt="&quot;&quot;" style="position:absolute;top:2190;width:77724;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" fillcolor="#00864a" stroked="f">
                <v:textbox inset="0,,,0"/>
              </v:shape>
              <v:shape id="Title 1" o:spid="_x0000_s1029" type="#_x0000_t202" alt="&quot;&quot;" style="position:absolute;left:29527;width:19777;height:6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" fillcolor="window" stroked="f">
                <v:textbox inset="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0" type="#_x0000_t75" alt="National Diabetes Prevention Program Logo" style="position:absolute;left:33718;top:381;width:10243;height:57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">
                <v:imagedata r:id="rId2" o:title="National Diabetes Prevention Program Logo"/>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60D21"/>
    <w:multiLevelType w:val="multilevel"/>
    <w:tmpl w:val="C0DA1B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F05848"/>
    <w:multiLevelType w:val="hybridMultilevel"/>
    <w:tmpl w:val="54547252"/>
    <w:lvl w:ilvl="0" w:tplc="A956DC2E">
      <w:numFmt w:val="bullet"/>
      <w:lvlText w:val="•"/>
      <w:lvlJc w:val="left"/>
      <w:pPr>
        <w:ind w:left="1080" w:hanging="72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5002DF"/>
    <w:multiLevelType w:val="multilevel"/>
    <w:tmpl w:val="8200D8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1A34F53"/>
    <w:multiLevelType w:val="hybridMultilevel"/>
    <w:tmpl w:val="C0E82094"/>
    <w:lvl w:ilvl="0" w:tplc="63E82732">
      <w:start w:val="1"/>
      <w:numFmt w:val="bullet"/>
      <w:lvlText w:val=""/>
      <w:lvlJc w:val="left"/>
      <w:pPr>
        <w:ind w:left="720" w:hanging="360"/>
      </w:pPr>
      <w:rPr>
        <w:rFonts w:ascii="Symbol" w:hAnsi="Symbol" w:hint="default"/>
        <w:color w:val="30AEB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D04E5F"/>
    <w:multiLevelType w:val="hybridMultilevel"/>
    <w:tmpl w:val="A394DE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621F5F"/>
    <w:multiLevelType w:val="hybridMultilevel"/>
    <w:tmpl w:val="649E86DC"/>
    <w:lvl w:ilvl="0" w:tplc="A2984D02">
      <w:numFmt w:val="bullet"/>
      <w:lvlText w:val="•"/>
      <w:lvlJc w:val="left"/>
      <w:pPr>
        <w:ind w:left="1080" w:hanging="72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B46832"/>
    <w:multiLevelType w:val="hybridMultilevel"/>
    <w:tmpl w:val="091CC6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4A3953"/>
    <w:multiLevelType w:val="hybridMultilevel"/>
    <w:tmpl w:val="E4A08C34"/>
    <w:lvl w:ilvl="0" w:tplc="A956DC2E">
      <w:numFmt w:val="bullet"/>
      <w:lvlText w:val="•"/>
      <w:lvlJc w:val="left"/>
      <w:pPr>
        <w:ind w:left="1080" w:hanging="72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8A2CFA"/>
    <w:multiLevelType w:val="hybridMultilevel"/>
    <w:tmpl w:val="3CACE606"/>
    <w:lvl w:ilvl="0" w:tplc="04090001">
      <w:start w:val="1"/>
      <w:numFmt w:val="bullet"/>
      <w:lvlText w:val=""/>
      <w:lvlJc w:val="left"/>
      <w:pPr>
        <w:ind w:left="720" w:hanging="360"/>
      </w:pPr>
      <w:rPr>
        <w:rFonts w:ascii="Symbol" w:hAnsi="Symbol"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D5A205F"/>
    <w:multiLevelType w:val="hybridMultilevel"/>
    <w:tmpl w:val="91C8174C"/>
    <w:lvl w:ilvl="0" w:tplc="46488BF8">
      <w:start w:val="1"/>
      <w:numFmt w:val="decimal"/>
      <w:lvlText w:val="%1."/>
      <w:lvlJc w:val="left"/>
      <w:pPr>
        <w:ind w:left="720" w:hanging="360"/>
      </w:pPr>
      <w:rPr>
        <w:rFonts w:hint="default"/>
        <w:b/>
        <w:b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4BA7E6E"/>
    <w:multiLevelType w:val="hybridMultilevel"/>
    <w:tmpl w:val="61C67D3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374C2E6A"/>
    <w:multiLevelType w:val="hybridMultilevel"/>
    <w:tmpl w:val="1D4C4C3C"/>
    <w:lvl w:ilvl="0" w:tplc="34B6A3C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96E688A"/>
    <w:multiLevelType w:val="hybridMultilevel"/>
    <w:tmpl w:val="80363BA6"/>
    <w:lvl w:ilvl="0" w:tplc="FF864656">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A742261"/>
    <w:multiLevelType w:val="multilevel"/>
    <w:tmpl w:val="19006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D9E249A"/>
    <w:multiLevelType w:val="hybridMultilevel"/>
    <w:tmpl w:val="D1FA16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DA944CE"/>
    <w:multiLevelType w:val="hybridMultilevel"/>
    <w:tmpl w:val="B08C9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DF36044"/>
    <w:multiLevelType w:val="hybridMultilevel"/>
    <w:tmpl w:val="03AADE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FC296F"/>
    <w:multiLevelType w:val="hybridMultilevel"/>
    <w:tmpl w:val="A0929E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6A01C61"/>
    <w:multiLevelType w:val="hybridMultilevel"/>
    <w:tmpl w:val="083055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81E782C"/>
    <w:multiLevelType w:val="hybridMultilevel"/>
    <w:tmpl w:val="1C02BCEE"/>
    <w:lvl w:ilvl="0" w:tplc="A2984D02">
      <w:numFmt w:val="bullet"/>
      <w:lvlText w:val="•"/>
      <w:lvlJc w:val="left"/>
      <w:pPr>
        <w:ind w:left="1080" w:hanging="72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E640F3A"/>
    <w:multiLevelType w:val="hybridMultilevel"/>
    <w:tmpl w:val="A92458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297280D"/>
    <w:multiLevelType w:val="hybridMultilevel"/>
    <w:tmpl w:val="763089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E663D27"/>
    <w:multiLevelType w:val="hybridMultilevel"/>
    <w:tmpl w:val="96C8E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52464C5"/>
    <w:multiLevelType w:val="hybridMultilevel"/>
    <w:tmpl w:val="A7085A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92879DF"/>
    <w:multiLevelType w:val="hybridMultilevel"/>
    <w:tmpl w:val="58DA24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9D26368"/>
    <w:multiLevelType w:val="hybridMultilevel"/>
    <w:tmpl w:val="D464B54A"/>
    <w:lvl w:ilvl="0" w:tplc="0E16BA34">
      <w:start w:val="1"/>
      <w:numFmt w:val="decimal"/>
      <w:lvlText w:val="%1."/>
      <w:lvlJc w:val="left"/>
      <w:pPr>
        <w:ind w:left="720" w:hanging="360"/>
      </w:pPr>
      <w:rPr>
        <w:rFonts w:hint="default"/>
        <w:b w:val="0"/>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A406EBA"/>
    <w:multiLevelType w:val="hybridMultilevel"/>
    <w:tmpl w:val="99D88CD8"/>
    <w:lvl w:ilvl="0" w:tplc="A2984D02">
      <w:numFmt w:val="bullet"/>
      <w:lvlText w:val="•"/>
      <w:lvlJc w:val="left"/>
      <w:pPr>
        <w:ind w:left="1080" w:hanging="72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B9E5623"/>
    <w:multiLevelType w:val="hybridMultilevel"/>
    <w:tmpl w:val="EECA7F7C"/>
    <w:lvl w:ilvl="0" w:tplc="04090003">
      <w:start w:val="1"/>
      <w:numFmt w:val="bullet"/>
      <w:lvlText w:val="o"/>
      <w:lvlJc w:val="left"/>
      <w:pPr>
        <w:ind w:left="720" w:hanging="360"/>
      </w:pPr>
      <w:rPr>
        <w:rFonts w:ascii="Courier New" w:hAnsi="Courier New" w:cs="Courier New"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9F866E0"/>
    <w:multiLevelType w:val="hybridMultilevel"/>
    <w:tmpl w:val="B84E1C4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EB245DE"/>
    <w:multiLevelType w:val="hybridMultilevel"/>
    <w:tmpl w:val="38CA00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0100911">
    <w:abstractNumId w:val="14"/>
  </w:num>
  <w:num w:numId="2" w16cid:durableId="1986548789">
    <w:abstractNumId w:val="4"/>
  </w:num>
  <w:num w:numId="3" w16cid:durableId="327832006">
    <w:abstractNumId w:val="17"/>
  </w:num>
  <w:num w:numId="4" w16cid:durableId="1014721900">
    <w:abstractNumId w:val="27"/>
  </w:num>
  <w:num w:numId="5" w16cid:durableId="459998038">
    <w:abstractNumId w:val="10"/>
  </w:num>
  <w:num w:numId="6" w16cid:durableId="148248540">
    <w:abstractNumId w:val="15"/>
  </w:num>
  <w:num w:numId="7" w16cid:durableId="1559435005">
    <w:abstractNumId w:val="21"/>
  </w:num>
  <w:num w:numId="8" w16cid:durableId="1608657932">
    <w:abstractNumId w:val="22"/>
  </w:num>
  <w:num w:numId="9" w16cid:durableId="996107231">
    <w:abstractNumId w:val="29"/>
  </w:num>
  <w:num w:numId="10" w16cid:durableId="688802688">
    <w:abstractNumId w:val="11"/>
  </w:num>
  <w:num w:numId="11" w16cid:durableId="542593438">
    <w:abstractNumId w:val="23"/>
  </w:num>
  <w:num w:numId="12" w16cid:durableId="49155056">
    <w:abstractNumId w:val="18"/>
  </w:num>
  <w:num w:numId="13" w16cid:durableId="1097599592">
    <w:abstractNumId w:val="8"/>
  </w:num>
  <w:num w:numId="14" w16cid:durableId="1458839379">
    <w:abstractNumId w:val="9"/>
  </w:num>
  <w:num w:numId="15" w16cid:durableId="2096172215">
    <w:abstractNumId w:val="12"/>
  </w:num>
  <w:num w:numId="16" w16cid:durableId="1454983896">
    <w:abstractNumId w:val="20"/>
  </w:num>
  <w:num w:numId="17" w16cid:durableId="1632439576">
    <w:abstractNumId w:val="0"/>
  </w:num>
  <w:num w:numId="18" w16cid:durableId="718281181">
    <w:abstractNumId w:val="16"/>
  </w:num>
  <w:num w:numId="19" w16cid:durableId="215356217">
    <w:abstractNumId w:val="28"/>
  </w:num>
  <w:num w:numId="20" w16cid:durableId="361982648">
    <w:abstractNumId w:val="13"/>
  </w:num>
  <w:num w:numId="21" w16cid:durableId="431900476">
    <w:abstractNumId w:val="2"/>
  </w:num>
  <w:num w:numId="22" w16cid:durableId="499124337">
    <w:abstractNumId w:val="24"/>
  </w:num>
  <w:num w:numId="23" w16cid:durableId="320695240">
    <w:abstractNumId w:val="1"/>
  </w:num>
  <w:num w:numId="24" w16cid:durableId="674957262">
    <w:abstractNumId w:val="7"/>
  </w:num>
  <w:num w:numId="25" w16cid:durableId="825391738">
    <w:abstractNumId w:val="3"/>
  </w:num>
  <w:num w:numId="26" w16cid:durableId="1960723109">
    <w:abstractNumId w:val="6"/>
  </w:num>
  <w:num w:numId="27" w16cid:durableId="1539466540">
    <w:abstractNumId w:val="26"/>
  </w:num>
  <w:num w:numId="28" w16cid:durableId="2140300459">
    <w:abstractNumId w:val="19"/>
  </w:num>
  <w:num w:numId="29" w16cid:durableId="1297562061">
    <w:abstractNumId w:val="5"/>
  </w:num>
  <w:num w:numId="30" w16cid:durableId="1726462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4503311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s-US" w:vendorID="64" w:dllVersion="6" w:nlCheck="1" w:checkStyle="0"/>
  <w:activeWritingStyle w:appName="MSWord" w:lang="en-US" w:vendorID="64" w:dllVersion="6" w:nlCheck="1" w:checkStyle="1"/>
  <w:activeWritingStyle w:appName="MSWord" w:lang="en-US" w:vendorID="64" w:dllVersion="0" w:nlCheck="1" w:checkStyle="0"/>
  <w:activeWritingStyle w:appName="MSWord" w:lang="es-US" w:vendorID="64" w:dllVersion="0" w:nlCheck="1" w:checkStyle="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6B50"/>
    <w:rsid w:val="00005BD5"/>
    <w:rsid w:val="00006FB1"/>
    <w:rsid w:val="0003097A"/>
    <w:rsid w:val="00035F38"/>
    <w:rsid w:val="000419B9"/>
    <w:rsid w:val="00057414"/>
    <w:rsid w:val="000719D9"/>
    <w:rsid w:val="00083120"/>
    <w:rsid w:val="00085830"/>
    <w:rsid w:val="0008659B"/>
    <w:rsid w:val="000A2AD5"/>
    <w:rsid w:val="000B0574"/>
    <w:rsid w:val="000B3255"/>
    <w:rsid w:val="000C4D8A"/>
    <w:rsid w:val="000D003E"/>
    <w:rsid w:val="000D0806"/>
    <w:rsid w:val="000F2AB5"/>
    <w:rsid w:val="00100562"/>
    <w:rsid w:val="00103AFD"/>
    <w:rsid w:val="00120646"/>
    <w:rsid w:val="00121DE4"/>
    <w:rsid w:val="00122F1D"/>
    <w:rsid w:val="00131F40"/>
    <w:rsid w:val="00131F67"/>
    <w:rsid w:val="00144F32"/>
    <w:rsid w:val="00154BCD"/>
    <w:rsid w:val="00160054"/>
    <w:rsid w:val="001616D5"/>
    <w:rsid w:val="00162E2B"/>
    <w:rsid w:val="00166A12"/>
    <w:rsid w:val="00172CF6"/>
    <w:rsid w:val="00190D81"/>
    <w:rsid w:val="00191E6C"/>
    <w:rsid w:val="00195C71"/>
    <w:rsid w:val="001B27B2"/>
    <w:rsid w:val="001B6D5D"/>
    <w:rsid w:val="001C69E3"/>
    <w:rsid w:val="001D239D"/>
    <w:rsid w:val="002014D1"/>
    <w:rsid w:val="00217EFC"/>
    <w:rsid w:val="00226430"/>
    <w:rsid w:val="00226DB9"/>
    <w:rsid w:val="0024043C"/>
    <w:rsid w:val="00240B31"/>
    <w:rsid w:val="0024260C"/>
    <w:rsid w:val="00243F7E"/>
    <w:rsid w:val="002452B9"/>
    <w:rsid w:val="00247019"/>
    <w:rsid w:val="00256841"/>
    <w:rsid w:val="002576F6"/>
    <w:rsid w:val="00257D2F"/>
    <w:rsid w:val="002633DD"/>
    <w:rsid w:val="00263D29"/>
    <w:rsid w:val="0026504F"/>
    <w:rsid w:val="002836E5"/>
    <w:rsid w:val="002A607F"/>
    <w:rsid w:val="002D145A"/>
    <w:rsid w:val="002F083F"/>
    <w:rsid w:val="002F0AD1"/>
    <w:rsid w:val="002F0F1E"/>
    <w:rsid w:val="00302D31"/>
    <w:rsid w:val="0033774C"/>
    <w:rsid w:val="00350CD8"/>
    <w:rsid w:val="003537D3"/>
    <w:rsid w:val="00354194"/>
    <w:rsid w:val="00356AFE"/>
    <w:rsid w:val="00392364"/>
    <w:rsid w:val="00394CF7"/>
    <w:rsid w:val="003960A1"/>
    <w:rsid w:val="003A0004"/>
    <w:rsid w:val="003B6044"/>
    <w:rsid w:val="003D09D4"/>
    <w:rsid w:val="003D18C2"/>
    <w:rsid w:val="003D3BF8"/>
    <w:rsid w:val="003E0004"/>
    <w:rsid w:val="003F30E8"/>
    <w:rsid w:val="003F74CA"/>
    <w:rsid w:val="003F79C4"/>
    <w:rsid w:val="0040170A"/>
    <w:rsid w:val="004044F3"/>
    <w:rsid w:val="004059AD"/>
    <w:rsid w:val="00412867"/>
    <w:rsid w:val="0041655C"/>
    <w:rsid w:val="0042587E"/>
    <w:rsid w:val="00435CCB"/>
    <w:rsid w:val="004427C0"/>
    <w:rsid w:val="004477C1"/>
    <w:rsid w:val="0045778E"/>
    <w:rsid w:val="00461403"/>
    <w:rsid w:val="00464B89"/>
    <w:rsid w:val="0046777B"/>
    <w:rsid w:val="0047225B"/>
    <w:rsid w:val="00484106"/>
    <w:rsid w:val="00492934"/>
    <w:rsid w:val="00497E37"/>
    <w:rsid w:val="004A2C1C"/>
    <w:rsid w:val="004A6A93"/>
    <w:rsid w:val="004B623F"/>
    <w:rsid w:val="004B7D58"/>
    <w:rsid w:val="004C0DD8"/>
    <w:rsid w:val="004C13AA"/>
    <w:rsid w:val="004C5101"/>
    <w:rsid w:val="004C6CC7"/>
    <w:rsid w:val="004D25FD"/>
    <w:rsid w:val="004D3C51"/>
    <w:rsid w:val="004E3A81"/>
    <w:rsid w:val="00500A8A"/>
    <w:rsid w:val="00502878"/>
    <w:rsid w:val="00511724"/>
    <w:rsid w:val="00553997"/>
    <w:rsid w:val="00561428"/>
    <w:rsid w:val="00567EDB"/>
    <w:rsid w:val="0057205C"/>
    <w:rsid w:val="005840F3"/>
    <w:rsid w:val="005941C8"/>
    <w:rsid w:val="005A0085"/>
    <w:rsid w:val="005B479E"/>
    <w:rsid w:val="005B6733"/>
    <w:rsid w:val="005B6B50"/>
    <w:rsid w:val="005B7570"/>
    <w:rsid w:val="005D148B"/>
    <w:rsid w:val="005D4BA6"/>
    <w:rsid w:val="005E37E7"/>
    <w:rsid w:val="005E71EC"/>
    <w:rsid w:val="00606999"/>
    <w:rsid w:val="006119C6"/>
    <w:rsid w:val="00614FFA"/>
    <w:rsid w:val="00615FBE"/>
    <w:rsid w:val="00632516"/>
    <w:rsid w:val="006347FD"/>
    <w:rsid w:val="006417F5"/>
    <w:rsid w:val="006428B0"/>
    <w:rsid w:val="006429B1"/>
    <w:rsid w:val="00663C28"/>
    <w:rsid w:val="00670DAC"/>
    <w:rsid w:val="0067578B"/>
    <w:rsid w:val="00692B86"/>
    <w:rsid w:val="00694A76"/>
    <w:rsid w:val="00697EF9"/>
    <w:rsid w:val="006A12E8"/>
    <w:rsid w:val="006B163D"/>
    <w:rsid w:val="006C32AA"/>
    <w:rsid w:val="006D3F22"/>
    <w:rsid w:val="006E29BD"/>
    <w:rsid w:val="006E50AD"/>
    <w:rsid w:val="00702877"/>
    <w:rsid w:val="00703B9F"/>
    <w:rsid w:val="007157B6"/>
    <w:rsid w:val="00743159"/>
    <w:rsid w:val="00752BBE"/>
    <w:rsid w:val="00752CA6"/>
    <w:rsid w:val="00754933"/>
    <w:rsid w:val="007601F3"/>
    <w:rsid w:val="00764889"/>
    <w:rsid w:val="00787D02"/>
    <w:rsid w:val="007928C6"/>
    <w:rsid w:val="00797DB4"/>
    <w:rsid w:val="007D5F63"/>
    <w:rsid w:val="007F04C5"/>
    <w:rsid w:val="007F26F3"/>
    <w:rsid w:val="007F3FF2"/>
    <w:rsid w:val="00831930"/>
    <w:rsid w:val="00845AC8"/>
    <w:rsid w:val="0085590D"/>
    <w:rsid w:val="00856D71"/>
    <w:rsid w:val="00886598"/>
    <w:rsid w:val="00896633"/>
    <w:rsid w:val="008A2106"/>
    <w:rsid w:val="008A31EF"/>
    <w:rsid w:val="008A5EF3"/>
    <w:rsid w:val="008A6636"/>
    <w:rsid w:val="008B7264"/>
    <w:rsid w:val="008D287E"/>
    <w:rsid w:val="008E3754"/>
    <w:rsid w:val="008F56B4"/>
    <w:rsid w:val="009011C7"/>
    <w:rsid w:val="0092631A"/>
    <w:rsid w:val="009501D1"/>
    <w:rsid w:val="00971C6A"/>
    <w:rsid w:val="00974893"/>
    <w:rsid w:val="00981B21"/>
    <w:rsid w:val="00986F6B"/>
    <w:rsid w:val="009A00EF"/>
    <w:rsid w:val="009A24E2"/>
    <w:rsid w:val="009A771E"/>
    <w:rsid w:val="009D018D"/>
    <w:rsid w:val="009E5559"/>
    <w:rsid w:val="009E7E4B"/>
    <w:rsid w:val="00A042A0"/>
    <w:rsid w:val="00A06617"/>
    <w:rsid w:val="00A147A5"/>
    <w:rsid w:val="00A256CF"/>
    <w:rsid w:val="00A25A05"/>
    <w:rsid w:val="00A269DD"/>
    <w:rsid w:val="00A271FF"/>
    <w:rsid w:val="00A40B3E"/>
    <w:rsid w:val="00A47289"/>
    <w:rsid w:val="00A536E5"/>
    <w:rsid w:val="00A551DC"/>
    <w:rsid w:val="00A56F16"/>
    <w:rsid w:val="00A776FC"/>
    <w:rsid w:val="00A816EB"/>
    <w:rsid w:val="00A9194F"/>
    <w:rsid w:val="00A9439B"/>
    <w:rsid w:val="00AB39A3"/>
    <w:rsid w:val="00AB5A06"/>
    <w:rsid w:val="00AC64C5"/>
    <w:rsid w:val="00AD750F"/>
    <w:rsid w:val="00AE469D"/>
    <w:rsid w:val="00B124B5"/>
    <w:rsid w:val="00B21A0A"/>
    <w:rsid w:val="00B30BC8"/>
    <w:rsid w:val="00B342E7"/>
    <w:rsid w:val="00B35AAA"/>
    <w:rsid w:val="00B45666"/>
    <w:rsid w:val="00B55482"/>
    <w:rsid w:val="00B64803"/>
    <w:rsid w:val="00B7479C"/>
    <w:rsid w:val="00B77F92"/>
    <w:rsid w:val="00B85B9E"/>
    <w:rsid w:val="00B96499"/>
    <w:rsid w:val="00BA1A69"/>
    <w:rsid w:val="00BA3AA7"/>
    <w:rsid w:val="00BA3B89"/>
    <w:rsid w:val="00BA4230"/>
    <w:rsid w:val="00BC4476"/>
    <w:rsid w:val="00BD0BAD"/>
    <w:rsid w:val="00BE03E4"/>
    <w:rsid w:val="00BE1BB3"/>
    <w:rsid w:val="00BE596F"/>
    <w:rsid w:val="00BF0CC8"/>
    <w:rsid w:val="00BF5AD9"/>
    <w:rsid w:val="00C06241"/>
    <w:rsid w:val="00C27FD0"/>
    <w:rsid w:val="00C32CF4"/>
    <w:rsid w:val="00C34048"/>
    <w:rsid w:val="00C3630E"/>
    <w:rsid w:val="00C40B55"/>
    <w:rsid w:val="00C515E8"/>
    <w:rsid w:val="00C74BC2"/>
    <w:rsid w:val="00C74CA8"/>
    <w:rsid w:val="00C77361"/>
    <w:rsid w:val="00C80724"/>
    <w:rsid w:val="00C84FD5"/>
    <w:rsid w:val="00C87193"/>
    <w:rsid w:val="00CA0370"/>
    <w:rsid w:val="00CC18FF"/>
    <w:rsid w:val="00CC1FC6"/>
    <w:rsid w:val="00CE0D93"/>
    <w:rsid w:val="00CF04B2"/>
    <w:rsid w:val="00CF0C7F"/>
    <w:rsid w:val="00D27913"/>
    <w:rsid w:val="00D4085D"/>
    <w:rsid w:val="00D423E8"/>
    <w:rsid w:val="00D43D5D"/>
    <w:rsid w:val="00D50081"/>
    <w:rsid w:val="00D915C9"/>
    <w:rsid w:val="00D92A7A"/>
    <w:rsid w:val="00D93917"/>
    <w:rsid w:val="00DA113B"/>
    <w:rsid w:val="00DA16F6"/>
    <w:rsid w:val="00DA3239"/>
    <w:rsid w:val="00DA748B"/>
    <w:rsid w:val="00DA7D03"/>
    <w:rsid w:val="00DB70D8"/>
    <w:rsid w:val="00DC32F9"/>
    <w:rsid w:val="00DC363F"/>
    <w:rsid w:val="00DD2E89"/>
    <w:rsid w:val="00DF1C37"/>
    <w:rsid w:val="00DF3343"/>
    <w:rsid w:val="00E06695"/>
    <w:rsid w:val="00E26D95"/>
    <w:rsid w:val="00E27C5F"/>
    <w:rsid w:val="00E31DCB"/>
    <w:rsid w:val="00E33960"/>
    <w:rsid w:val="00E41A6D"/>
    <w:rsid w:val="00E43530"/>
    <w:rsid w:val="00E45695"/>
    <w:rsid w:val="00E47C15"/>
    <w:rsid w:val="00E63ADF"/>
    <w:rsid w:val="00E63D05"/>
    <w:rsid w:val="00E743AA"/>
    <w:rsid w:val="00E74956"/>
    <w:rsid w:val="00EA2161"/>
    <w:rsid w:val="00EA3F94"/>
    <w:rsid w:val="00EB259A"/>
    <w:rsid w:val="00ED3084"/>
    <w:rsid w:val="00ED52DC"/>
    <w:rsid w:val="00ED5D78"/>
    <w:rsid w:val="00ED7E5A"/>
    <w:rsid w:val="00EE5941"/>
    <w:rsid w:val="00EF1441"/>
    <w:rsid w:val="00F077E7"/>
    <w:rsid w:val="00F12F6A"/>
    <w:rsid w:val="00F16432"/>
    <w:rsid w:val="00F41449"/>
    <w:rsid w:val="00F64BFC"/>
    <w:rsid w:val="00F73E3A"/>
    <w:rsid w:val="00F86EC2"/>
    <w:rsid w:val="00F8741F"/>
    <w:rsid w:val="00FA0735"/>
    <w:rsid w:val="00FA2A5B"/>
    <w:rsid w:val="00FC35DE"/>
    <w:rsid w:val="00FC501E"/>
    <w:rsid w:val="00FC770B"/>
    <w:rsid w:val="00FD3502"/>
    <w:rsid w:val="00FD40B4"/>
    <w:rsid w:val="00FE0797"/>
    <w:rsid w:val="00FE5D08"/>
    <w:rsid w:val="00FF16AF"/>
    <w:rsid w:val="4C7EC7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B51F"/>
  <w15:chartTrackingRefBased/>
  <w15:docId w15:val="{E83FF792-5FD7-4A40-8111-7FBE291F3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31F4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4B623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6B50"/>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6B50"/>
  </w:style>
  <w:style w:type="paragraph" w:styleId="Footer">
    <w:name w:val="footer"/>
    <w:basedOn w:val="Normal"/>
    <w:link w:val="FooterChar"/>
    <w:uiPriority w:val="99"/>
    <w:unhideWhenUsed/>
    <w:rsid w:val="005B6B50"/>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6B50"/>
  </w:style>
  <w:style w:type="table" w:styleId="TableGrid">
    <w:name w:val="Table Grid"/>
    <w:basedOn w:val="TableNormal"/>
    <w:uiPriority w:val="39"/>
    <w:rsid w:val="00E63D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E63D0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63D05"/>
    <w:rPr>
      <w:rFonts w:ascii="Segoe UI" w:hAnsi="Segoe UI" w:cs="Segoe UI"/>
      <w:sz w:val="18"/>
      <w:szCs w:val="18"/>
    </w:rPr>
  </w:style>
  <w:style w:type="paragraph" w:styleId="ListParagraph">
    <w:name w:val="List Paragraph"/>
    <w:basedOn w:val="Normal"/>
    <w:uiPriority w:val="34"/>
    <w:qFormat/>
    <w:rsid w:val="002014D1"/>
    <w:pPr>
      <w:ind w:left="720"/>
      <w:contextualSpacing/>
    </w:pPr>
  </w:style>
  <w:style w:type="character" w:styleId="Hyperlink">
    <w:name w:val="Hyperlink"/>
    <w:basedOn w:val="DefaultParagraphFont"/>
    <w:uiPriority w:val="99"/>
    <w:unhideWhenUsed/>
    <w:rsid w:val="002014D1"/>
    <w:rPr>
      <w:color w:val="0563C1" w:themeColor="hyperlink"/>
      <w:u w:val="single"/>
    </w:rPr>
  </w:style>
  <w:style w:type="character" w:styleId="CommentReference">
    <w:name w:val="annotation reference"/>
    <w:basedOn w:val="DefaultParagraphFont"/>
    <w:uiPriority w:val="99"/>
    <w:semiHidden/>
    <w:unhideWhenUsed/>
    <w:rsid w:val="00EA3F94"/>
    <w:rPr>
      <w:sz w:val="16"/>
      <w:szCs w:val="16"/>
    </w:rPr>
  </w:style>
  <w:style w:type="paragraph" w:styleId="CommentText">
    <w:name w:val="annotation text"/>
    <w:basedOn w:val="Normal"/>
    <w:link w:val="CommentTextChar"/>
    <w:uiPriority w:val="99"/>
    <w:unhideWhenUsed/>
    <w:rsid w:val="00EA3F94"/>
    <w:pPr>
      <w:spacing w:line="240" w:lineRule="auto"/>
    </w:pPr>
    <w:rPr>
      <w:sz w:val="20"/>
      <w:szCs w:val="20"/>
    </w:rPr>
  </w:style>
  <w:style w:type="character" w:customStyle="1" w:styleId="CommentTextChar">
    <w:name w:val="Comment Text Char"/>
    <w:basedOn w:val="DefaultParagraphFont"/>
    <w:link w:val="CommentText"/>
    <w:uiPriority w:val="99"/>
    <w:rsid w:val="00EA3F94"/>
    <w:rPr>
      <w:sz w:val="20"/>
      <w:szCs w:val="20"/>
    </w:rPr>
  </w:style>
  <w:style w:type="paragraph" w:styleId="CommentSubject">
    <w:name w:val="annotation subject"/>
    <w:basedOn w:val="CommentText"/>
    <w:next w:val="CommentText"/>
    <w:link w:val="CommentSubjectChar"/>
    <w:uiPriority w:val="99"/>
    <w:semiHidden/>
    <w:unhideWhenUsed/>
    <w:rsid w:val="00EA3F94"/>
    <w:rPr>
      <w:b/>
      <w:bCs/>
    </w:rPr>
  </w:style>
  <w:style w:type="character" w:customStyle="1" w:styleId="CommentSubjectChar">
    <w:name w:val="Comment Subject Char"/>
    <w:basedOn w:val="CommentTextChar"/>
    <w:link w:val="CommentSubject"/>
    <w:uiPriority w:val="99"/>
    <w:semiHidden/>
    <w:rsid w:val="00EA3F94"/>
    <w:rPr>
      <w:b/>
      <w:bCs/>
      <w:sz w:val="20"/>
      <w:szCs w:val="20"/>
    </w:rPr>
  </w:style>
  <w:style w:type="character" w:customStyle="1" w:styleId="Heading1Char">
    <w:name w:val="Heading 1 Char"/>
    <w:basedOn w:val="DefaultParagraphFont"/>
    <w:link w:val="Heading1"/>
    <w:uiPriority w:val="9"/>
    <w:rsid w:val="00131F40"/>
    <w:rPr>
      <w:rFonts w:asciiTheme="majorHAnsi" w:eastAsiaTheme="majorEastAsia" w:hAnsiTheme="majorHAnsi" w:cstheme="majorBidi"/>
      <w:color w:val="2E74B5" w:themeColor="accent1" w:themeShade="BF"/>
      <w:sz w:val="32"/>
      <w:szCs w:val="32"/>
    </w:rPr>
  </w:style>
  <w:style w:type="paragraph" w:styleId="Revision">
    <w:name w:val="Revision"/>
    <w:hidden/>
    <w:uiPriority w:val="99"/>
    <w:semiHidden/>
    <w:rsid w:val="004477C1"/>
    <w:pPr>
      <w:spacing w:after="0" w:line="240" w:lineRule="auto"/>
    </w:pPr>
  </w:style>
  <w:style w:type="character" w:styleId="FollowedHyperlink">
    <w:name w:val="FollowedHyperlink"/>
    <w:basedOn w:val="DefaultParagraphFont"/>
    <w:uiPriority w:val="99"/>
    <w:semiHidden/>
    <w:unhideWhenUsed/>
    <w:rsid w:val="00B7479C"/>
    <w:rPr>
      <w:color w:val="954F72" w:themeColor="followedHyperlink"/>
      <w:u w:val="single"/>
    </w:rPr>
  </w:style>
  <w:style w:type="character" w:customStyle="1" w:styleId="UnresolvedMention1">
    <w:name w:val="Unresolved Mention1"/>
    <w:basedOn w:val="DefaultParagraphFont"/>
    <w:uiPriority w:val="99"/>
    <w:semiHidden/>
    <w:unhideWhenUsed/>
    <w:rsid w:val="007928C6"/>
    <w:rPr>
      <w:color w:val="605E5C"/>
      <w:shd w:val="clear" w:color="auto" w:fill="E1DFDD"/>
    </w:rPr>
  </w:style>
  <w:style w:type="character" w:customStyle="1" w:styleId="UnresolvedMention2">
    <w:name w:val="Unresolved Mention2"/>
    <w:basedOn w:val="DefaultParagraphFont"/>
    <w:uiPriority w:val="99"/>
    <w:semiHidden/>
    <w:unhideWhenUsed/>
    <w:rsid w:val="00154BCD"/>
    <w:rPr>
      <w:color w:val="605E5C"/>
      <w:shd w:val="clear" w:color="auto" w:fill="E1DFDD"/>
    </w:rPr>
  </w:style>
  <w:style w:type="character" w:customStyle="1" w:styleId="Heading2Char">
    <w:name w:val="Heading 2 Char"/>
    <w:basedOn w:val="DefaultParagraphFont"/>
    <w:link w:val="Heading2"/>
    <w:uiPriority w:val="9"/>
    <w:rsid w:val="004B623F"/>
    <w:rPr>
      <w:rFonts w:asciiTheme="majorHAnsi" w:eastAsiaTheme="majorEastAsia" w:hAnsiTheme="majorHAnsi" w:cstheme="majorBidi"/>
      <w:color w:val="2E74B5" w:themeColor="accent1" w:themeShade="BF"/>
      <w:sz w:val="26"/>
      <w:szCs w:val="26"/>
    </w:rPr>
  </w:style>
  <w:style w:type="character" w:styleId="UnresolvedMention">
    <w:name w:val="Unresolved Mention"/>
    <w:basedOn w:val="DefaultParagraphFont"/>
    <w:uiPriority w:val="99"/>
    <w:semiHidden/>
    <w:unhideWhenUsed/>
    <w:rsid w:val="003D3BF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7898957">
      <w:bodyDiv w:val="1"/>
      <w:marLeft w:val="0"/>
      <w:marRight w:val="0"/>
      <w:marTop w:val="0"/>
      <w:marBottom w:val="0"/>
      <w:divBdr>
        <w:top w:val="none" w:sz="0" w:space="0" w:color="auto"/>
        <w:left w:val="none" w:sz="0" w:space="0" w:color="auto"/>
        <w:bottom w:val="none" w:sz="0" w:space="0" w:color="auto"/>
        <w:right w:val="none" w:sz="0" w:space="0" w:color="auto"/>
      </w:divBdr>
    </w:div>
    <w:div w:id="164632610">
      <w:bodyDiv w:val="1"/>
      <w:marLeft w:val="0"/>
      <w:marRight w:val="0"/>
      <w:marTop w:val="0"/>
      <w:marBottom w:val="0"/>
      <w:divBdr>
        <w:top w:val="none" w:sz="0" w:space="0" w:color="auto"/>
        <w:left w:val="none" w:sz="0" w:space="0" w:color="auto"/>
        <w:bottom w:val="none" w:sz="0" w:space="0" w:color="auto"/>
        <w:right w:val="none" w:sz="0" w:space="0" w:color="auto"/>
      </w:divBdr>
    </w:div>
    <w:div w:id="178130465">
      <w:bodyDiv w:val="1"/>
      <w:marLeft w:val="0"/>
      <w:marRight w:val="0"/>
      <w:marTop w:val="0"/>
      <w:marBottom w:val="0"/>
      <w:divBdr>
        <w:top w:val="none" w:sz="0" w:space="0" w:color="auto"/>
        <w:left w:val="none" w:sz="0" w:space="0" w:color="auto"/>
        <w:bottom w:val="none" w:sz="0" w:space="0" w:color="auto"/>
        <w:right w:val="none" w:sz="0" w:space="0" w:color="auto"/>
      </w:divBdr>
    </w:div>
    <w:div w:id="497816387">
      <w:bodyDiv w:val="1"/>
      <w:marLeft w:val="0"/>
      <w:marRight w:val="0"/>
      <w:marTop w:val="0"/>
      <w:marBottom w:val="0"/>
      <w:divBdr>
        <w:top w:val="none" w:sz="0" w:space="0" w:color="auto"/>
        <w:left w:val="none" w:sz="0" w:space="0" w:color="auto"/>
        <w:bottom w:val="none" w:sz="0" w:space="0" w:color="auto"/>
        <w:right w:val="none" w:sz="0" w:space="0" w:color="auto"/>
      </w:divBdr>
    </w:div>
    <w:div w:id="1105230127">
      <w:bodyDiv w:val="1"/>
      <w:marLeft w:val="0"/>
      <w:marRight w:val="0"/>
      <w:marTop w:val="0"/>
      <w:marBottom w:val="0"/>
      <w:divBdr>
        <w:top w:val="none" w:sz="0" w:space="0" w:color="auto"/>
        <w:left w:val="none" w:sz="0" w:space="0" w:color="auto"/>
        <w:bottom w:val="none" w:sz="0" w:space="0" w:color="auto"/>
        <w:right w:val="none" w:sz="0" w:space="0" w:color="auto"/>
      </w:divBdr>
    </w:div>
    <w:div w:id="1134373763">
      <w:bodyDiv w:val="1"/>
      <w:marLeft w:val="0"/>
      <w:marRight w:val="0"/>
      <w:marTop w:val="0"/>
      <w:marBottom w:val="0"/>
      <w:divBdr>
        <w:top w:val="none" w:sz="0" w:space="0" w:color="auto"/>
        <w:left w:val="none" w:sz="0" w:space="0" w:color="auto"/>
        <w:bottom w:val="none" w:sz="0" w:space="0" w:color="auto"/>
        <w:right w:val="none" w:sz="0" w:space="0" w:color="auto"/>
      </w:divBdr>
    </w:div>
    <w:div w:id="1139953096">
      <w:bodyDiv w:val="1"/>
      <w:marLeft w:val="0"/>
      <w:marRight w:val="0"/>
      <w:marTop w:val="0"/>
      <w:marBottom w:val="0"/>
      <w:divBdr>
        <w:top w:val="none" w:sz="0" w:space="0" w:color="auto"/>
        <w:left w:val="none" w:sz="0" w:space="0" w:color="auto"/>
        <w:bottom w:val="none" w:sz="0" w:space="0" w:color="auto"/>
        <w:right w:val="none" w:sz="0" w:space="0" w:color="auto"/>
      </w:divBdr>
    </w:div>
    <w:div w:id="1166478237">
      <w:bodyDiv w:val="1"/>
      <w:marLeft w:val="0"/>
      <w:marRight w:val="0"/>
      <w:marTop w:val="0"/>
      <w:marBottom w:val="0"/>
      <w:divBdr>
        <w:top w:val="none" w:sz="0" w:space="0" w:color="auto"/>
        <w:left w:val="none" w:sz="0" w:space="0" w:color="auto"/>
        <w:bottom w:val="none" w:sz="0" w:space="0" w:color="auto"/>
        <w:right w:val="none" w:sz="0" w:space="0" w:color="auto"/>
      </w:divBdr>
    </w:div>
    <w:div w:id="1261327763">
      <w:bodyDiv w:val="1"/>
      <w:marLeft w:val="0"/>
      <w:marRight w:val="0"/>
      <w:marTop w:val="0"/>
      <w:marBottom w:val="0"/>
      <w:divBdr>
        <w:top w:val="none" w:sz="0" w:space="0" w:color="auto"/>
        <w:left w:val="none" w:sz="0" w:space="0" w:color="auto"/>
        <w:bottom w:val="none" w:sz="0" w:space="0" w:color="auto"/>
        <w:right w:val="none" w:sz="0" w:space="0" w:color="auto"/>
      </w:divBdr>
    </w:div>
    <w:div w:id="1500348189">
      <w:bodyDiv w:val="1"/>
      <w:marLeft w:val="0"/>
      <w:marRight w:val="0"/>
      <w:marTop w:val="0"/>
      <w:marBottom w:val="0"/>
      <w:divBdr>
        <w:top w:val="none" w:sz="0" w:space="0" w:color="auto"/>
        <w:left w:val="none" w:sz="0" w:space="0" w:color="auto"/>
        <w:bottom w:val="none" w:sz="0" w:space="0" w:color="auto"/>
        <w:right w:val="none" w:sz="0" w:space="0" w:color="auto"/>
      </w:divBdr>
    </w:div>
    <w:div w:id="1511674182">
      <w:bodyDiv w:val="1"/>
      <w:marLeft w:val="0"/>
      <w:marRight w:val="0"/>
      <w:marTop w:val="0"/>
      <w:marBottom w:val="0"/>
      <w:divBdr>
        <w:top w:val="none" w:sz="0" w:space="0" w:color="auto"/>
        <w:left w:val="none" w:sz="0" w:space="0" w:color="auto"/>
        <w:bottom w:val="none" w:sz="0" w:space="0" w:color="auto"/>
        <w:right w:val="none" w:sz="0" w:space="0" w:color="auto"/>
      </w:divBdr>
    </w:div>
    <w:div w:id="1568613188">
      <w:bodyDiv w:val="1"/>
      <w:marLeft w:val="0"/>
      <w:marRight w:val="0"/>
      <w:marTop w:val="0"/>
      <w:marBottom w:val="0"/>
      <w:divBdr>
        <w:top w:val="none" w:sz="0" w:space="0" w:color="auto"/>
        <w:left w:val="none" w:sz="0" w:space="0" w:color="auto"/>
        <w:bottom w:val="none" w:sz="0" w:space="0" w:color="auto"/>
        <w:right w:val="none" w:sz="0" w:space="0" w:color="auto"/>
      </w:divBdr>
    </w:div>
    <w:div w:id="1640916609">
      <w:bodyDiv w:val="1"/>
      <w:marLeft w:val="0"/>
      <w:marRight w:val="0"/>
      <w:marTop w:val="0"/>
      <w:marBottom w:val="0"/>
      <w:divBdr>
        <w:top w:val="none" w:sz="0" w:space="0" w:color="auto"/>
        <w:left w:val="none" w:sz="0" w:space="0" w:color="auto"/>
        <w:bottom w:val="none" w:sz="0" w:space="0" w:color="auto"/>
        <w:right w:val="none" w:sz="0" w:space="0" w:color="auto"/>
      </w:divBdr>
    </w:div>
    <w:div w:id="1641303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cdc.gov/diabetes/prevention" TargetMode="External"/><Relationship Id="rId18" Type="http://schemas.openxmlformats.org/officeDocument/2006/relationships/image" Target="media/image1.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3.jpeg"/><Relationship Id="rId7" Type="http://schemas.openxmlformats.org/officeDocument/2006/relationships/settings" Target="settings.xml"/><Relationship Id="rId12" Type="http://schemas.openxmlformats.org/officeDocument/2006/relationships/hyperlink" Target="http://cdc.gov/diabetes/risktest" TargetMode="External"/><Relationship Id="rId17" Type="http://schemas.openxmlformats.org/officeDocument/2006/relationships/hyperlink" Target="http://bit.ly" TargetMode="External"/><Relationship Id="rId25"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hyperlink" Target="http://www.cdc.gov/diabetes/prevention" TargetMode="External"/><Relationship Id="rId20" Type="http://schemas.openxmlformats.org/officeDocument/2006/relationships/hyperlink" Target="http://cdc.gov/diabetes/risktest"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cdc.gov/diabetes/ndep/pdfs/NDEP_Buffet_Table_Tips_AA.pdf" TargetMode="External"/><Relationship Id="rId24" Type="http://schemas.openxmlformats.org/officeDocument/2006/relationships/image" Target="media/image6.png"/><Relationship Id="rId5" Type="http://schemas.openxmlformats.org/officeDocument/2006/relationships/numbering" Target="numbering.xml"/><Relationship Id="rId15" Type="http://schemas.openxmlformats.org/officeDocument/2006/relationships/hyperlink" Target="http://www.cdc.gov/diabetes/prevention" TargetMode="External"/><Relationship Id="rId23" Type="http://schemas.openxmlformats.org/officeDocument/2006/relationships/image" Target="media/image5.pn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cdc.gov/diabetes/risktest" TargetMode="External"/><Relationship Id="rId22" Type="http://schemas.openxmlformats.org/officeDocument/2006/relationships/image" Target="media/image4.png"/><Relationship Id="rId27" Type="http://schemas.openxmlformats.org/officeDocument/2006/relationships/header" Target="header1.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46730F1BB89541BC69525220E97B57" ma:contentTypeVersion="18" ma:contentTypeDescription="Create a new document." ma:contentTypeScope="" ma:versionID="3b646a90f852c4fa4a2d4d0b5663e9b0">
  <xsd:schema xmlns:xsd="http://www.w3.org/2001/XMLSchema" xmlns:xs="http://www.w3.org/2001/XMLSchema" xmlns:p="http://schemas.microsoft.com/office/2006/metadata/properties" xmlns:ns2="e3b9f9c0-87b0-49a9-8eee-d649b04a5821" xmlns:ns3="be89a828-b705-4fa5-bcee-995000fe5a7a" targetNamespace="http://schemas.microsoft.com/office/2006/metadata/properties" ma:root="true" ma:fieldsID="67737b44dfbbdd69ea9719ca0a00bf9a" ns2:_="" ns3:_="">
    <xsd:import namespace="e3b9f9c0-87b0-49a9-8eee-d649b04a5821"/>
    <xsd:import namespace="be89a828-b705-4fa5-bcee-995000fe5a7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3:TaxCatchAll" minOccurs="0"/>
                <xsd:element ref="ns2:lcf76f155ced4ddcb4097134ff3c332f"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b9f9c0-87b0-49a9-8eee-d649b04a582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98d900d-0589-4081-96eb-513de833a507"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89a828-b705-4fa5-bcee-995000fe5a7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87aaf2b4-97ff-45eb-ad77-87b7819b4ad8}" ma:internalName="TaxCatchAll" ma:showField="CatchAllData" ma:web="be89a828-b705-4fa5-bcee-995000fe5a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be89a828-b705-4fa5-bcee-995000fe5a7a" xsi:nil="true"/>
    <lcf76f155ced4ddcb4097134ff3c332f xmlns="e3b9f9c0-87b0-49a9-8eee-d649b04a5821">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432F375-B60F-4052-85BA-761FAC43EC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b9f9c0-87b0-49a9-8eee-d649b04a5821"/>
    <ds:schemaRef ds:uri="be89a828-b705-4fa5-bcee-995000fe5a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3407DF4-DBEA-4E4E-85E2-618105513FBE}">
  <ds:schemaRefs>
    <ds:schemaRef ds:uri="http://schemas.microsoft.com/office/2006/metadata/properties"/>
    <ds:schemaRef ds:uri="http://schemas.microsoft.com/office/infopath/2007/PartnerControls"/>
    <ds:schemaRef ds:uri="be89a828-b705-4fa5-bcee-995000fe5a7a"/>
    <ds:schemaRef ds:uri="e3b9f9c0-87b0-49a9-8eee-d649b04a5821"/>
  </ds:schemaRefs>
</ds:datastoreItem>
</file>

<file path=customXml/itemProps3.xml><?xml version="1.0" encoding="utf-8"?>
<ds:datastoreItem xmlns:ds="http://schemas.openxmlformats.org/officeDocument/2006/customXml" ds:itemID="{AC64FEE5-D944-4207-BEBD-1EEBD28B4672}">
  <ds:schemaRefs>
    <ds:schemaRef ds:uri="http://schemas.openxmlformats.org/officeDocument/2006/bibliography"/>
  </ds:schemaRefs>
</ds:datastoreItem>
</file>

<file path=customXml/itemProps4.xml><?xml version="1.0" encoding="utf-8"?>
<ds:datastoreItem xmlns:ds="http://schemas.openxmlformats.org/officeDocument/2006/customXml" ds:itemID="{74089A34-7782-41CB-96D6-579ABAAADDE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1316</TotalTime>
  <Pages>7</Pages>
  <Words>1601</Words>
  <Characters>8600</Characters>
  <Application>Microsoft Office Word</Application>
  <DocSecurity>0</DocSecurity>
  <Lines>330</Lines>
  <Paragraphs>172</Paragraphs>
  <ScaleCrop>false</ScaleCrop>
  <HeadingPairs>
    <vt:vector size="2" baseType="variant">
      <vt:variant>
        <vt:lpstr>Title</vt:lpstr>
      </vt:variant>
      <vt:variant>
        <vt:i4>1</vt:i4>
      </vt:variant>
    </vt:vector>
  </HeadingPairs>
  <TitlesOfParts>
    <vt:vector size="1" baseType="lpstr">
      <vt:lpstr/>
    </vt:vector>
  </TitlesOfParts>
  <Company>ICFI</Company>
  <LinksUpToDate>false</LinksUpToDate>
  <CharactersWithSpaces>10029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ICF Next</dc:creator>
  <cp:keywords/>
  <dc:description/>
  <cp:lastModifiedBy>Christiansen, Leighton (CDC/OD/OS) (CTR)</cp:lastModifiedBy>
  <cp:revision>50</cp:revision>
  <dcterms:created xsi:type="dcterms:W3CDTF">2019-12-11T18:34:00Z</dcterms:created>
  <dcterms:modified xsi:type="dcterms:W3CDTF">2026-01-27T23:26:00Z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0x0101002546730F1BB89541BC69525220E97B57</vt:lpwstr>
  </property>
  <property fmtid="{D5CDD505-2E9C-101B-9397-08002B2CF9AE}" pid="3" name="_dlc_DocIdItemGuid">
    <vt:lpwstr>57625aea-9d8c-4b3e-9335-cd07a03e1a54</vt:lpwstr>
  </property>
  <property fmtid="{D5CDD505-2E9C-101B-9397-08002B2CF9AE}" pid="4" name="MSIP_Label_ea60d57e-af5b-4752-ac57-3e4f28ca11dc_Enabled">
    <vt:lpwstr>true</vt:lpwstr>
  </property>
  <property fmtid="{D5CDD505-2E9C-101B-9397-08002B2CF9AE}" pid="5" name="MSIP_Label_ea60d57e-af5b-4752-ac57-3e4f28ca11dc_SetDate">
    <vt:lpwstr>2022-09-14T01:44:33Z</vt:lpwstr>
  </property>
  <property fmtid="{D5CDD505-2E9C-101B-9397-08002B2CF9AE}" pid="6" name="MSIP_Label_ea60d57e-af5b-4752-ac57-3e4f28ca11dc_Method">
    <vt:lpwstr>Standard</vt:lpwstr>
  </property>
  <property fmtid="{D5CDD505-2E9C-101B-9397-08002B2CF9AE}" pid="7" name="MSIP_Label_ea60d57e-af5b-4752-ac57-3e4f28ca11dc_Name">
    <vt:lpwstr>ea60d57e-af5b-4752-ac57-3e4f28ca11dc</vt:lpwstr>
  </property>
  <property fmtid="{D5CDD505-2E9C-101B-9397-08002B2CF9AE}" pid="8" name="MSIP_Label_ea60d57e-af5b-4752-ac57-3e4f28ca11dc_SiteId">
    <vt:lpwstr>36da45f1-dd2c-4d1f-af13-5abe46b99921</vt:lpwstr>
  </property>
  <property fmtid="{D5CDD505-2E9C-101B-9397-08002B2CF9AE}" pid="9" name="MSIP_Label_ea60d57e-af5b-4752-ac57-3e4f28ca11dc_ActionId">
    <vt:lpwstr>41550efc-61ac-449d-bceb-78446563b584</vt:lpwstr>
  </property>
  <property fmtid="{D5CDD505-2E9C-101B-9397-08002B2CF9AE}" pid="10" name="MSIP_Label_ea60d57e-af5b-4752-ac57-3e4f28ca11dc_ContentBits">
    <vt:lpwstr>0</vt:lpwstr>
  </property>
  <property fmtid="{D5CDD505-2E9C-101B-9397-08002B2CF9AE}" pid="11" name="MediaServiceImageTags">
    <vt:lpwstr/>
  </property>
  <property fmtid="{D5CDD505-2E9C-101B-9397-08002B2CF9AE}" pid="12" name="MSIP_Label_8af03ff0-41c5-4c41-b55e-fabb8fae94be_Enabled">
    <vt:lpwstr>true</vt:lpwstr>
  </property>
  <property fmtid="{D5CDD505-2E9C-101B-9397-08002B2CF9AE}" pid="13" name="MSIP_Label_8af03ff0-41c5-4c41-b55e-fabb8fae94be_SetDate">
    <vt:lpwstr>2026-01-27T23:26:43Z</vt:lpwstr>
  </property>
  <property fmtid="{D5CDD505-2E9C-101B-9397-08002B2CF9AE}" pid="14" name="MSIP_Label_8af03ff0-41c5-4c41-b55e-fabb8fae94be_Method">
    <vt:lpwstr>Privileged</vt:lpwstr>
  </property>
  <property fmtid="{D5CDD505-2E9C-101B-9397-08002B2CF9AE}" pid="15" name="MSIP_Label_8af03ff0-41c5-4c41-b55e-fabb8fae94be_Name">
    <vt:lpwstr>8af03ff0-41c5-4c41-b55e-fabb8fae94be</vt:lpwstr>
  </property>
  <property fmtid="{D5CDD505-2E9C-101B-9397-08002B2CF9AE}" pid="16" name="MSIP_Label_8af03ff0-41c5-4c41-b55e-fabb8fae94be_SiteId">
    <vt:lpwstr>9ce70869-60db-44fd-abe8-d2767077fc8f</vt:lpwstr>
  </property>
  <property fmtid="{D5CDD505-2E9C-101B-9397-08002B2CF9AE}" pid="17" name="MSIP_Label_8af03ff0-41c5-4c41-b55e-fabb8fae94be_ActionId">
    <vt:lpwstr>964b2776-e975-4deb-8623-40371f99b3c1</vt:lpwstr>
  </property>
  <property fmtid="{D5CDD505-2E9C-101B-9397-08002B2CF9AE}" pid="18" name="MSIP_Label_8af03ff0-41c5-4c41-b55e-fabb8fae94be_ContentBits">
    <vt:lpwstr>0</vt:lpwstr>
  </property>
  <property fmtid="{D5CDD505-2E9C-101B-9397-08002B2CF9AE}" pid="19" name="MSIP_Label_8af03ff0-41c5-4c41-b55e-fabb8fae94be_Tag">
    <vt:lpwstr>10, 0, 1, 1</vt:lpwstr>
  </property>
</Properties>
</file>